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C44D" w14:textId="77777777" w:rsidR="000827DD" w:rsidRPr="000827DD" w:rsidRDefault="009D2C18" w:rsidP="1B91A2C0">
      <w:pPr>
        <w:pStyle w:val="BodyText"/>
        <w:autoSpaceDE/>
        <w:autoSpaceDN/>
        <w:spacing w:before="60" w:after="1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</w:pPr>
      <w:r w:rsidRPr="00F5623A">
        <w:rPr>
          <w:rFonts w:ascii="Times New Roman" w:eastAsiaTheme="minorEastAsia" w:hAnsi="Times New Roman" w:cs="Times New Roman"/>
          <w:b/>
          <w:bCs/>
          <w:i/>
          <w:iCs/>
          <w:sz w:val="36"/>
          <w:szCs w:val="36"/>
          <w:lang w:eastAsia="zh-CN"/>
        </w:rPr>
        <w:t xml:space="preserve">ENTSO-E and EU DSO </w:t>
      </w:r>
      <w:r w:rsidR="7236AFC5" w:rsidRPr="00F5623A">
        <w:rPr>
          <w:rFonts w:ascii="Times New Roman" w:eastAsiaTheme="minorEastAsia" w:hAnsi="Times New Roman" w:cs="Times New Roman"/>
          <w:b/>
          <w:bCs/>
          <w:i/>
          <w:iCs/>
          <w:sz w:val="36"/>
          <w:szCs w:val="36"/>
          <w:lang w:eastAsia="zh-CN"/>
        </w:rPr>
        <w:t>E</w:t>
      </w:r>
      <w:r w:rsidRPr="00F5623A">
        <w:rPr>
          <w:rFonts w:ascii="Times New Roman" w:eastAsiaTheme="minorEastAsia" w:hAnsi="Times New Roman" w:cs="Times New Roman"/>
          <w:b/>
          <w:bCs/>
          <w:i/>
          <w:iCs/>
          <w:sz w:val="36"/>
          <w:szCs w:val="36"/>
          <w:lang w:eastAsia="zh-CN"/>
        </w:rPr>
        <w:t>ntity</w:t>
      </w:r>
      <w:r w:rsidR="008D48C6" w:rsidRPr="000827DD"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  <w:t xml:space="preserve"> </w:t>
      </w:r>
    </w:p>
    <w:p w14:paraId="0472336B" w14:textId="71D2B818" w:rsidR="008D48C6" w:rsidRPr="00760B7D" w:rsidRDefault="008D48C6" w:rsidP="1B91A2C0">
      <w:pPr>
        <w:pStyle w:val="BodyText"/>
        <w:autoSpaceDE/>
        <w:autoSpaceDN/>
        <w:spacing w:before="60" w:after="1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</w:pPr>
      <w:r w:rsidRPr="1B91A2C0"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  <w:t>Harmonis</w:t>
      </w:r>
      <w:r w:rsidR="00F20CC6" w:rsidRPr="1B91A2C0"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  <w:t xml:space="preserve">ed </w:t>
      </w:r>
      <w:r w:rsidR="7D8F0E68" w:rsidRPr="1B91A2C0"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  <w:t xml:space="preserve">Electricity Market </w:t>
      </w:r>
      <w:r w:rsidR="00F20CC6" w:rsidRPr="1B91A2C0"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  <w:t>Role Model</w:t>
      </w:r>
      <w:r w:rsidRPr="1B91A2C0"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  <w:t xml:space="preserve"> Maintenance Request </w:t>
      </w:r>
      <w:r w:rsidR="00760B7D" w:rsidRPr="1B91A2C0"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  <w:t>F</w:t>
      </w:r>
      <w:r w:rsidRPr="1B91A2C0">
        <w:rPr>
          <w:rFonts w:ascii="Times New Roman" w:hAnsi="Times New Roman" w:cs="Times New Roman"/>
          <w:b/>
          <w:bCs/>
          <w:i/>
          <w:iCs/>
          <w:sz w:val="36"/>
          <w:szCs w:val="36"/>
          <w:lang w:eastAsia="zh-CN"/>
        </w:rPr>
        <w:t>orm</w:t>
      </w:r>
    </w:p>
    <w:p w14:paraId="2C2B49DE" w14:textId="77777777" w:rsidR="002E2F59" w:rsidRDefault="002E2F59" w:rsidP="008B57C5">
      <w:pPr>
        <w:pStyle w:val="BodyText"/>
        <w:autoSpaceDE/>
        <w:autoSpaceDN/>
        <w:spacing w:before="60" w:after="120"/>
        <w:jc w:val="both"/>
        <w:rPr>
          <w:rFonts w:ascii="Times New Roman" w:hAnsi="Times New Roman" w:cs="Times New Roman"/>
          <w:sz w:val="22"/>
          <w:lang w:eastAsia="zh-CN"/>
        </w:rPr>
      </w:pPr>
    </w:p>
    <w:p w14:paraId="13BD93C1" w14:textId="26213E91" w:rsidR="008D48C6" w:rsidRPr="002E2F59" w:rsidRDefault="008D48C6" w:rsidP="3D7B29F4">
      <w:pPr>
        <w:pStyle w:val="BodyText"/>
        <w:autoSpaceDE/>
        <w:autoSpaceDN/>
        <w:spacing w:before="60" w:after="12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3D7B29F4">
        <w:rPr>
          <w:rFonts w:ascii="Times New Roman" w:hAnsi="Times New Roman" w:cs="Times New Roman"/>
          <w:sz w:val="22"/>
          <w:szCs w:val="22"/>
          <w:lang w:eastAsia="zh-CN"/>
        </w:rPr>
        <w:t xml:space="preserve">All participants in the European Electricity Market may issue a Maintenance Request concerning </w:t>
      </w:r>
      <w:r w:rsidR="009C409F" w:rsidRPr="3D7B29F4">
        <w:rPr>
          <w:rFonts w:ascii="Times New Roman" w:hAnsi="Times New Roman" w:cs="Times New Roman"/>
          <w:sz w:val="22"/>
          <w:szCs w:val="22"/>
          <w:lang w:eastAsia="zh-CN"/>
        </w:rPr>
        <w:t>the do</w:t>
      </w:r>
      <w:r w:rsidRPr="3D7B29F4">
        <w:rPr>
          <w:rFonts w:ascii="Times New Roman" w:hAnsi="Times New Roman" w:cs="Times New Roman"/>
          <w:sz w:val="22"/>
          <w:szCs w:val="22"/>
          <w:lang w:eastAsia="zh-CN"/>
        </w:rPr>
        <w:t xml:space="preserve">cumentation </w:t>
      </w:r>
      <w:r w:rsidR="009C409F" w:rsidRPr="3D7B29F4">
        <w:rPr>
          <w:rFonts w:ascii="Times New Roman" w:hAnsi="Times New Roman" w:cs="Times New Roman"/>
          <w:sz w:val="22"/>
          <w:szCs w:val="22"/>
          <w:lang w:eastAsia="zh-CN"/>
        </w:rPr>
        <w:t>of the Harmonised Electricity Market Role Model</w:t>
      </w:r>
      <w:r w:rsidR="00F20CC6" w:rsidRPr="3D7B29F4">
        <w:rPr>
          <w:rFonts w:ascii="Times New Roman" w:hAnsi="Times New Roman" w:cs="Times New Roman"/>
          <w:sz w:val="22"/>
          <w:szCs w:val="22"/>
          <w:lang w:eastAsia="zh-CN"/>
        </w:rPr>
        <w:t xml:space="preserve"> (H</w:t>
      </w:r>
      <w:r w:rsidR="41739675" w:rsidRPr="3D7B29F4">
        <w:rPr>
          <w:rFonts w:ascii="Times New Roman" w:hAnsi="Times New Roman" w:cs="Times New Roman"/>
          <w:sz w:val="22"/>
          <w:szCs w:val="22"/>
          <w:lang w:eastAsia="zh-CN"/>
        </w:rPr>
        <w:t>EM</w:t>
      </w:r>
      <w:r w:rsidR="00F20CC6" w:rsidRPr="3D7B29F4">
        <w:rPr>
          <w:rFonts w:ascii="Times New Roman" w:hAnsi="Times New Roman" w:cs="Times New Roman"/>
          <w:sz w:val="22"/>
          <w:szCs w:val="22"/>
          <w:lang w:eastAsia="zh-CN"/>
        </w:rPr>
        <w:t>RM)</w:t>
      </w:r>
      <w:r w:rsidRPr="3D7B29F4">
        <w:rPr>
          <w:rFonts w:ascii="Times New Roman" w:hAnsi="Times New Roman" w:cs="Times New Roman"/>
          <w:sz w:val="22"/>
          <w:szCs w:val="22"/>
          <w:lang w:eastAsia="zh-CN"/>
        </w:rPr>
        <w:t>. This document defines the form that is to be used to submit such a request.</w:t>
      </w:r>
    </w:p>
    <w:p w14:paraId="6ADA1F3D" w14:textId="77777777" w:rsidR="008D48C6" w:rsidRPr="002E2F59" w:rsidRDefault="008D48C6" w:rsidP="008B57C5">
      <w:pPr>
        <w:pStyle w:val="BodyText"/>
        <w:autoSpaceDE/>
        <w:autoSpaceDN/>
        <w:spacing w:before="60" w:after="120"/>
        <w:jc w:val="both"/>
        <w:rPr>
          <w:rFonts w:ascii="Times New Roman" w:hAnsi="Times New Roman" w:cs="Times New Roman"/>
          <w:sz w:val="22"/>
          <w:lang w:eastAsia="zh-CN"/>
        </w:rPr>
      </w:pPr>
      <w:r w:rsidRPr="002E2F59">
        <w:rPr>
          <w:rFonts w:ascii="Times New Roman" w:hAnsi="Times New Roman" w:cs="Times New Roman"/>
          <w:sz w:val="22"/>
          <w:lang w:eastAsia="zh-CN"/>
        </w:rPr>
        <w:t>General guidelines for the Maintenance Request submission:</w:t>
      </w:r>
    </w:p>
    <w:p w14:paraId="4CED55FB" w14:textId="77777777" w:rsidR="008D48C6" w:rsidRPr="002E2F59" w:rsidRDefault="008D48C6" w:rsidP="008B57C5">
      <w:pPr>
        <w:numPr>
          <w:ilvl w:val="0"/>
          <w:numId w:val="3"/>
        </w:numPr>
        <w:autoSpaceDE/>
        <w:autoSpaceDN/>
        <w:spacing w:after="60"/>
        <w:jc w:val="both"/>
        <w:rPr>
          <w:rFonts w:ascii="Times New Roman" w:hAnsi="Times New Roman"/>
          <w:szCs w:val="24"/>
          <w:lang w:eastAsia="en-US"/>
        </w:rPr>
      </w:pPr>
      <w:r w:rsidRPr="002E2F59">
        <w:rPr>
          <w:rFonts w:ascii="Times New Roman" w:hAnsi="Times New Roman"/>
          <w:szCs w:val="24"/>
          <w:lang w:eastAsia="en-US"/>
        </w:rPr>
        <w:t>The form is to be completed with all the necessary information.</w:t>
      </w:r>
    </w:p>
    <w:p w14:paraId="48084A89" w14:textId="77777777" w:rsidR="008D48C6" w:rsidRPr="002E2F59" w:rsidRDefault="008D48C6" w:rsidP="008B57C5">
      <w:pPr>
        <w:numPr>
          <w:ilvl w:val="0"/>
          <w:numId w:val="3"/>
        </w:numPr>
        <w:autoSpaceDE/>
        <w:autoSpaceDN/>
        <w:spacing w:after="60"/>
        <w:jc w:val="both"/>
        <w:rPr>
          <w:rFonts w:ascii="Times New Roman" w:hAnsi="Times New Roman"/>
          <w:szCs w:val="24"/>
          <w:lang w:eastAsia="en-US"/>
        </w:rPr>
      </w:pPr>
      <w:r w:rsidRPr="002E2F59">
        <w:rPr>
          <w:rFonts w:ascii="Times New Roman" w:hAnsi="Times New Roman"/>
          <w:szCs w:val="24"/>
          <w:lang w:eastAsia="en-US"/>
        </w:rPr>
        <w:t>All associated documents required for the understanding of the Maintenance Request are to be provided.</w:t>
      </w:r>
    </w:p>
    <w:p w14:paraId="01204722" w14:textId="46D9DAA5" w:rsidR="008D48C6" w:rsidRPr="002E2F59" w:rsidRDefault="008D48C6" w:rsidP="6DC7FEAE">
      <w:pPr>
        <w:numPr>
          <w:ilvl w:val="0"/>
          <w:numId w:val="3"/>
        </w:numPr>
        <w:autoSpaceDE/>
        <w:autoSpaceDN/>
        <w:spacing w:after="60"/>
        <w:jc w:val="both"/>
        <w:rPr>
          <w:rFonts w:ascii="Times New Roman" w:hAnsi="Times New Roman"/>
          <w:lang w:eastAsia="en-US"/>
        </w:rPr>
      </w:pPr>
      <w:r w:rsidRPr="7B461042">
        <w:rPr>
          <w:rFonts w:ascii="Times New Roman" w:hAnsi="Times New Roman"/>
          <w:lang w:eastAsia="en-US"/>
        </w:rPr>
        <w:t xml:space="preserve">It is highly recommended to provide a presentation describing the business </w:t>
      </w:r>
      <w:r w:rsidR="009C409F" w:rsidRPr="7B461042">
        <w:rPr>
          <w:rFonts w:ascii="Times New Roman" w:hAnsi="Times New Roman"/>
          <w:lang w:eastAsia="en-US"/>
        </w:rPr>
        <w:t xml:space="preserve">needs (the business processes) behind the suggested update of the Role model. </w:t>
      </w:r>
      <w:r w:rsidRPr="7B461042">
        <w:rPr>
          <w:rFonts w:ascii="Times New Roman" w:hAnsi="Times New Roman"/>
          <w:lang w:eastAsia="en-US"/>
        </w:rPr>
        <w:t xml:space="preserve">If needed the requester can be invited to present their Maintenance Request to </w:t>
      </w:r>
      <w:r w:rsidR="009C409F" w:rsidRPr="7B461042">
        <w:rPr>
          <w:rFonts w:ascii="Times New Roman" w:hAnsi="Times New Roman"/>
          <w:lang w:eastAsia="en-US"/>
        </w:rPr>
        <w:t xml:space="preserve">the </w:t>
      </w:r>
      <w:r w:rsidR="76D48A87" w:rsidRPr="7B461042">
        <w:rPr>
          <w:rFonts w:ascii="Times New Roman" w:hAnsi="Times New Roman"/>
          <w:lang w:eastAsia="zh-CN"/>
        </w:rPr>
        <w:t>Joint Working Group TF3:</w:t>
      </w:r>
      <w:r w:rsidR="002445EF">
        <w:rPr>
          <w:rFonts w:ascii="Times New Roman" w:hAnsi="Times New Roman"/>
          <w:lang w:eastAsia="zh-CN"/>
        </w:rPr>
        <w:t xml:space="preserve"> </w:t>
      </w:r>
      <w:r w:rsidR="76D48A87" w:rsidRPr="7B461042">
        <w:rPr>
          <w:rFonts w:ascii="Times New Roman" w:hAnsi="Times New Roman"/>
          <w:lang w:eastAsia="zh-CN"/>
        </w:rPr>
        <w:t xml:space="preserve">‘Data Interoperability </w:t>
      </w:r>
      <w:r w:rsidR="63FA7AAD" w:rsidRPr="7B461042">
        <w:rPr>
          <w:rFonts w:ascii="Times New Roman" w:hAnsi="Times New Roman"/>
          <w:lang w:eastAsia="zh-CN"/>
        </w:rPr>
        <w:t>Modelling</w:t>
      </w:r>
      <w:r w:rsidR="76D48A87" w:rsidRPr="7B461042">
        <w:rPr>
          <w:rFonts w:ascii="Times New Roman" w:hAnsi="Times New Roman"/>
          <w:lang w:eastAsia="zh-CN"/>
        </w:rPr>
        <w:t>’ (JWG TF3)</w:t>
      </w:r>
      <w:r w:rsidRPr="7B461042">
        <w:rPr>
          <w:rFonts w:ascii="Times New Roman" w:hAnsi="Times New Roman"/>
          <w:lang w:eastAsia="en-US"/>
        </w:rPr>
        <w:t xml:space="preserve">. Failing that a </w:t>
      </w:r>
      <w:r w:rsidR="3674CA08" w:rsidRPr="7B461042">
        <w:rPr>
          <w:rFonts w:ascii="Times New Roman" w:hAnsi="Times New Roman"/>
          <w:lang w:eastAsia="en-US"/>
        </w:rPr>
        <w:t>JWG TF3</w:t>
      </w:r>
      <w:r w:rsidR="009C409F" w:rsidRPr="7B461042">
        <w:rPr>
          <w:rFonts w:ascii="Times New Roman" w:hAnsi="Times New Roman"/>
          <w:lang w:eastAsia="en-US"/>
        </w:rPr>
        <w:t xml:space="preserve"> m</w:t>
      </w:r>
      <w:r w:rsidRPr="7B461042">
        <w:rPr>
          <w:rFonts w:ascii="Times New Roman" w:hAnsi="Times New Roman"/>
          <w:lang w:eastAsia="en-US"/>
        </w:rPr>
        <w:t>ember should champion the Maintenance Request so that any questions raised may be immediately resolved.</w:t>
      </w:r>
    </w:p>
    <w:p w14:paraId="4E55A344" w14:textId="62115B5B" w:rsidR="00D655C9" w:rsidRPr="002A347A" w:rsidRDefault="00D655C9" w:rsidP="6DC7FEAE">
      <w:pPr>
        <w:pStyle w:val="BodyText"/>
        <w:autoSpaceDE/>
        <w:autoSpaceDN/>
        <w:spacing w:before="60" w:after="12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2A347A">
        <w:rPr>
          <w:rFonts w:ascii="Times New Roman" w:hAnsi="Times New Roman" w:cs="Times New Roman"/>
          <w:sz w:val="22"/>
          <w:szCs w:val="22"/>
          <w:lang w:eastAsia="zh-CN"/>
        </w:rPr>
        <w:t xml:space="preserve">This form is to be addressed to </w:t>
      </w:r>
      <w:r w:rsidR="007F50B2" w:rsidRPr="002A347A">
        <w:rPr>
          <w:rFonts w:ascii="Times New Roman" w:hAnsi="Times New Roman" w:cs="Times New Roman"/>
          <w:sz w:val="22"/>
          <w:szCs w:val="22"/>
          <w:lang w:eastAsia="zh-CN"/>
        </w:rPr>
        <w:t>ENTSO-E</w:t>
      </w:r>
      <w:r w:rsidR="003877C5" w:rsidRPr="002A347A">
        <w:rPr>
          <w:rFonts w:ascii="Times New Roman" w:hAnsi="Times New Roman" w:cs="Times New Roman"/>
          <w:sz w:val="22"/>
          <w:szCs w:val="22"/>
          <w:lang w:eastAsia="zh-CN"/>
        </w:rPr>
        <w:t xml:space="preserve"> and EU DSO Entity</w:t>
      </w:r>
      <w:r w:rsidR="007F50B2" w:rsidRPr="002A347A">
        <w:rPr>
          <w:rFonts w:ascii="Times New Roman" w:hAnsi="Times New Roman" w:cs="Times New Roman"/>
          <w:sz w:val="22"/>
          <w:szCs w:val="22"/>
          <w:lang w:eastAsia="zh-CN"/>
        </w:rPr>
        <w:t xml:space="preserve"> who will verify the MR and present it to </w:t>
      </w:r>
      <w:r w:rsidRPr="002A347A">
        <w:rPr>
          <w:rFonts w:ascii="Times New Roman" w:hAnsi="Times New Roman" w:cs="Times New Roman"/>
          <w:sz w:val="22"/>
          <w:szCs w:val="22"/>
          <w:lang w:eastAsia="zh-CN"/>
        </w:rPr>
        <w:t xml:space="preserve">the </w:t>
      </w:r>
      <w:r w:rsidR="70E33DFC" w:rsidRPr="002A347A">
        <w:rPr>
          <w:rFonts w:ascii="Times New Roman" w:hAnsi="Times New Roman" w:cs="Times New Roman"/>
          <w:sz w:val="22"/>
          <w:szCs w:val="22"/>
          <w:lang w:eastAsia="zh-CN"/>
        </w:rPr>
        <w:t>JWG TF3</w:t>
      </w:r>
      <w:r w:rsidRPr="002A347A">
        <w:rPr>
          <w:rFonts w:ascii="Times New Roman" w:hAnsi="Times New Roman" w:cs="Times New Roman"/>
          <w:sz w:val="22"/>
          <w:szCs w:val="22"/>
          <w:lang w:eastAsia="zh-CN"/>
        </w:rPr>
        <w:t>. For</w:t>
      </w:r>
      <w:r w:rsidR="007F50B2" w:rsidRPr="002A347A">
        <w:rPr>
          <w:rFonts w:ascii="Times New Roman" w:hAnsi="Times New Roman" w:cs="Times New Roman"/>
          <w:sz w:val="22"/>
          <w:szCs w:val="22"/>
          <w:lang w:eastAsia="zh-CN"/>
        </w:rPr>
        <w:t xml:space="preserve"> contact</w:t>
      </w:r>
      <w:r w:rsidRPr="002A347A">
        <w:rPr>
          <w:rFonts w:ascii="Times New Roman" w:hAnsi="Times New Roman" w:cs="Times New Roman"/>
          <w:sz w:val="22"/>
          <w:szCs w:val="22"/>
          <w:lang w:eastAsia="zh-CN"/>
        </w:rPr>
        <w:t xml:space="preserve"> information</w:t>
      </w:r>
      <w:r w:rsidR="00460538" w:rsidRPr="002A347A">
        <w:rPr>
          <w:rFonts w:ascii="Times New Roman" w:hAnsi="Times New Roman" w:cs="Times New Roman"/>
          <w:sz w:val="22"/>
          <w:szCs w:val="22"/>
          <w:lang w:eastAsia="zh-CN"/>
        </w:rPr>
        <w:t>,</w:t>
      </w:r>
      <w:r w:rsidRPr="002A347A">
        <w:rPr>
          <w:rFonts w:ascii="Times New Roman" w:hAnsi="Times New Roman" w:cs="Times New Roman"/>
          <w:sz w:val="22"/>
          <w:szCs w:val="22"/>
          <w:lang w:eastAsia="zh-CN"/>
        </w:rPr>
        <w:t xml:space="preserve"> see</w:t>
      </w:r>
      <w:r w:rsidR="00CB74DC" w:rsidRPr="00F5623A">
        <w:rPr>
          <w:rFonts w:ascii="Times New Roman" w:hAnsi="Times New Roman" w:cs="Times New Roman"/>
          <w:color w:val="0000FF"/>
          <w:sz w:val="22"/>
          <w:szCs w:val="22"/>
          <w:u w:val="single"/>
          <w:lang w:eastAsia="zh-CN"/>
        </w:rPr>
        <w:t xml:space="preserve"> </w:t>
      </w:r>
      <w:r w:rsidR="00134BAF" w:rsidRPr="00134BAF">
        <w:rPr>
          <w:rFonts w:ascii="Times New Roman" w:hAnsi="Times New Roman" w:cs="Times New Roman"/>
          <w:color w:val="0000FF"/>
          <w:sz w:val="22"/>
          <w:szCs w:val="22"/>
          <w:u w:val="single"/>
          <w:lang w:eastAsia="zh-CN"/>
        </w:rPr>
        <w:t>info@data-interoperability.eu</w:t>
      </w:r>
    </w:p>
    <w:p w14:paraId="46653F38" w14:textId="017462B5" w:rsidR="008D48C6" w:rsidRPr="002E2F59" w:rsidRDefault="00D655C9" w:rsidP="6DC7FEAE">
      <w:pPr>
        <w:pStyle w:val="BodyText"/>
        <w:autoSpaceDE/>
        <w:autoSpaceDN/>
        <w:spacing w:before="60" w:after="12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1B91A2C0">
        <w:rPr>
          <w:rFonts w:ascii="Times New Roman" w:hAnsi="Times New Roman" w:cs="Times New Roman"/>
          <w:sz w:val="22"/>
          <w:szCs w:val="22"/>
          <w:lang w:eastAsia="zh-CN"/>
        </w:rPr>
        <w:t>T</w:t>
      </w:r>
      <w:r w:rsidR="008D48C6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he </w:t>
      </w:r>
      <w:r w:rsidR="46D71A49" w:rsidRPr="1B91A2C0">
        <w:rPr>
          <w:rFonts w:ascii="Times New Roman" w:hAnsi="Times New Roman" w:cs="Times New Roman"/>
          <w:sz w:val="22"/>
          <w:szCs w:val="22"/>
          <w:lang w:eastAsia="zh-CN"/>
        </w:rPr>
        <w:t>cha</w:t>
      </w:r>
      <w:r w:rsidR="382AD6AB" w:rsidRPr="1B91A2C0">
        <w:rPr>
          <w:rFonts w:ascii="Times New Roman" w:hAnsi="Times New Roman" w:cs="Times New Roman"/>
          <w:sz w:val="22"/>
          <w:szCs w:val="22"/>
          <w:lang w:eastAsia="zh-CN"/>
        </w:rPr>
        <w:t>ir</w:t>
      </w:r>
      <w:r w:rsidR="46D71A49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s </w:t>
      </w:r>
      <w:r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or the </w:t>
      </w:r>
      <w:r w:rsidR="521DBC74" w:rsidRPr="1B91A2C0">
        <w:rPr>
          <w:rFonts w:ascii="Times New Roman" w:hAnsi="Times New Roman" w:cs="Times New Roman"/>
          <w:sz w:val="22"/>
          <w:szCs w:val="22"/>
          <w:lang w:eastAsia="zh-CN"/>
        </w:rPr>
        <w:t>PMO support</w:t>
      </w:r>
      <w:r w:rsidR="00760B7D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9C409F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of the </w:t>
      </w:r>
      <w:r w:rsidR="4B846106" w:rsidRPr="1B91A2C0">
        <w:rPr>
          <w:rFonts w:ascii="Times New Roman" w:hAnsi="Times New Roman" w:cs="Times New Roman"/>
          <w:sz w:val="22"/>
          <w:szCs w:val="22"/>
          <w:lang w:eastAsia="zh-CN"/>
        </w:rPr>
        <w:t>JWG TF3</w:t>
      </w:r>
      <w:r w:rsidR="00760B7D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8D48C6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will inform the submitter when the Maintenance Request is to be reviewed by the </w:t>
      </w:r>
      <w:r w:rsidR="6C13D60B" w:rsidRPr="1B91A2C0">
        <w:rPr>
          <w:rFonts w:ascii="Times New Roman" w:hAnsi="Times New Roman" w:cs="Times New Roman"/>
          <w:sz w:val="22"/>
          <w:szCs w:val="22"/>
          <w:lang w:eastAsia="zh-CN"/>
        </w:rPr>
        <w:t>JWG TF3</w:t>
      </w:r>
      <w:r w:rsidR="008D48C6" w:rsidRPr="1B91A2C0">
        <w:rPr>
          <w:rFonts w:ascii="Times New Roman" w:hAnsi="Times New Roman" w:cs="Times New Roman"/>
          <w:sz w:val="22"/>
          <w:szCs w:val="22"/>
          <w:lang w:eastAsia="zh-CN"/>
        </w:rPr>
        <w:t>.</w:t>
      </w:r>
    </w:p>
    <w:p w14:paraId="353732A4" w14:textId="57A6B2D1" w:rsidR="008D48C6" w:rsidRPr="002E2F59" w:rsidRDefault="008D48C6" w:rsidP="6DC7FEAE">
      <w:pPr>
        <w:pStyle w:val="BodyText"/>
        <w:autoSpaceDE/>
        <w:autoSpaceDN/>
        <w:spacing w:before="60" w:after="12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The Maintenance Request </w:t>
      </w:r>
      <w:r w:rsidR="00D655C9" w:rsidRPr="1B91A2C0">
        <w:rPr>
          <w:rFonts w:ascii="Times New Roman" w:hAnsi="Times New Roman" w:cs="Times New Roman"/>
          <w:sz w:val="22"/>
          <w:szCs w:val="22"/>
          <w:lang w:eastAsia="zh-CN"/>
        </w:rPr>
        <w:t>will then</w:t>
      </w:r>
      <w:r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 be provided</w:t>
      </w:r>
      <w:r w:rsidR="00D655C9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to </w:t>
      </w:r>
      <w:r w:rsidR="00D655C9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the other </w:t>
      </w:r>
      <w:r w:rsidR="403FD6C8" w:rsidRPr="1B91A2C0">
        <w:rPr>
          <w:rFonts w:ascii="Times New Roman" w:hAnsi="Times New Roman" w:cs="Times New Roman"/>
          <w:sz w:val="22"/>
          <w:szCs w:val="22"/>
          <w:lang w:eastAsia="zh-CN"/>
        </w:rPr>
        <w:t>JWG TF3</w:t>
      </w:r>
      <w:r w:rsidR="00760B7D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="009C409F" w:rsidRPr="1B91A2C0">
        <w:rPr>
          <w:rFonts w:ascii="Times New Roman" w:hAnsi="Times New Roman" w:cs="Times New Roman"/>
          <w:sz w:val="22"/>
          <w:szCs w:val="22"/>
          <w:lang w:eastAsia="zh-CN"/>
        </w:rPr>
        <w:t>m</w:t>
      </w:r>
      <w:r w:rsidRPr="1B91A2C0">
        <w:rPr>
          <w:rFonts w:ascii="Times New Roman" w:hAnsi="Times New Roman" w:cs="Times New Roman"/>
          <w:sz w:val="22"/>
          <w:szCs w:val="22"/>
          <w:lang w:eastAsia="zh-CN"/>
        </w:rPr>
        <w:t>embers prior to its presentation</w:t>
      </w:r>
      <w:r w:rsidR="00D655C9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 as soon as possible, and at least one week </w:t>
      </w:r>
      <w:r w:rsidR="00F9487B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before the </w:t>
      </w:r>
      <w:r w:rsidR="24C05732" w:rsidRPr="1B91A2C0">
        <w:rPr>
          <w:rFonts w:ascii="Times New Roman" w:hAnsi="Times New Roman" w:cs="Times New Roman"/>
          <w:sz w:val="22"/>
          <w:szCs w:val="22"/>
          <w:lang w:eastAsia="zh-CN"/>
        </w:rPr>
        <w:t xml:space="preserve">next </w:t>
      </w:r>
      <w:r w:rsidR="00F9487B" w:rsidRPr="1B91A2C0">
        <w:rPr>
          <w:rFonts w:ascii="Times New Roman" w:hAnsi="Times New Roman" w:cs="Times New Roman"/>
          <w:sz w:val="22"/>
          <w:szCs w:val="22"/>
          <w:lang w:eastAsia="zh-CN"/>
        </w:rPr>
        <w:t>meeting</w:t>
      </w:r>
      <w:r w:rsidRPr="1B91A2C0">
        <w:rPr>
          <w:rFonts w:ascii="Times New Roman" w:hAnsi="Times New Roman" w:cs="Times New Roman"/>
          <w:sz w:val="22"/>
          <w:szCs w:val="22"/>
          <w:lang w:eastAsia="zh-CN"/>
        </w:rPr>
        <w:t>.</w:t>
      </w:r>
    </w:p>
    <w:p w14:paraId="219E9B9E" w14:textId="64D8EDAB" w:rsidR="008D48C6" w:rsidRPr="002E2F59" w:rsidRDefault="008D48C6" w:rsidP="6DC7FEAE">
      <w:pPr>
        <w:pStyle w:val="BodyText"/>
        <w:autoSpaceDE/>
        <w:autoSpaceDN/>
        <w:spacing w:before="60" w:after="12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6DC7FEAE">
        <w:rPr>
          <w:rFonts w:ascii="Times New Roman" w:hAnsi="Times New Roman" w:cs="Times New Roman"/>
          <w:sz w:val="22"/>
          <w:szCs w:val="22"/>
          <w:lang w:eastAsia="zh-CN"/>
        </w:rPr>
        <w:t xml:space="preserve">The Maintenance Request will be debated within </w:t>
      </w:r>
      <w:r w:rsidR="009C409F" w:rsidRPr="6DC7FEAE">
        <w:rPr>
          <w:rFonts w:ascii="Times New Roman" w:hAnsi="Times New Roman" w:cs="Times New Roman"/>
          <w:sz w:val="22"/>
          <w:szCs w:val="22"/>
          <w:lang w:eastAsia="zh-CN"/>
        </w:rPr>
        <w:t xml:space="preserve">the </w:t>
      </w:r>
      <w:r w:rsidR="6DF45207" w:rsidRPr="6DC7FEAE">
        <w:rPr>
          <w:rFonts w:ascii="Times New Roman" w:hAnsi="Times New Roman" w:cs="Times New Roman"/>
          <w:sz w:val="22"/>
          <w:szCs w:val="22"/>
          <w:lang w:eastAsia="zh-CN"/>
        </w:rPr>
        <w:t>JWG TF3</w:t>
      </w:r>
      <w:r w:rsidR="009C409F" w:rsidRPr="6DC7FEAE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 w:rsidRPr="6DC7FEAE">
        <w:rPr>
          <w:rFonts w:ascii="Times New Roman" w:hAnsi="Times New Roman" w:cs="Times New Roman"/>
          <w:sz w:val="22"/>
          <w:szCs w:val="22"/>
          <w:lang w:eastAsia="zh-CN"/>
        </w:rPr>
        <w:t xml:space="preserve">and the </w:t>
      </w:r>
      <w:r w:rsidR="6C58CAF0" w:rsidRPr="6DC7FEAE">
        <w:rPr>
          <w:rFonts w:ascii="Times New Roman" w:hAnsi="Times New Roman" w:cs="Times New Roman"/>
          <w:sz w:val="22"/>
          <w:szCs w:val="22"/>
          <w:lang w:eastAsia="zh-CN"/>
        </w:rPr>
        <w:t>JWG TF3</w:t>
      </w:r>
      <w:r w:rsidR="009C409F" w:rsidRPr="6DC7FEAE">
        <w:rPr>
          <w:rFonts w:ascii="Times New Roman" w:hAnsi="Times New Roman" w:cs="Times New Roman"/>
          <w:sz w:val="22"/>
          <w:szCs w:val="22"/>
          <w:lang w:eastAsia="zh-CN"/>
        </w:rPr>
        <w:t xml:space="preserve"> m</w:t>
      </w:r>
      <w:r w:rsidRPr="6DC7FEAE">
        <w:rPr>
          <w:rFonts w:ascii="Times New Roman" w:hAnsi="Times New Roman" w:cs="Times New Roman"/>
          <w:sz w:val="22"/>
          <w:szCs w:val="22"/>
          <w:lang w:eastAsia="zh-CN"/>
        </w:rPr>
        <w:t>embers shall state:</w:t>
      </w:r>
    </w:p>
    <w:p w14:paraId="5CC4AE4D" w14:textId="77777777" w:rsidR="008D48C6" w:rsidRPr="002E2F59" w:rsidRDefault="008D48C6" w:rsidP="008B57C5">
      <w:pPr>
        <w:numPr>
          <w:ilvl w:val="0"/>
          <w:numId w:val="3"/>
        </w:numPr>
        <w:autoSpaceDE/>
        <w:autoSpaceDN/>
        <w:spacing w:after="60"/>
        <w:jc w:val="both"/>
        <w:rPr>
          <w:rFonts w:ascii="Times New Roman" w:hAnsi="Times New Roman"/>
          <w:szCs w:val="24"/>
          <w:lang w:eastAsia="en-US"/>
        </w:rPr>
      </w:pPr>
      <w:r w:rsidRPr="002E2F59">
        <w:rPr>
          <w:rFonts w:ascii="Times New Roman" w:hAnsi="Times New Roman"/>
          <w:szCs w:val="24"/>
          <w:lang w:eastAsia="en-US"/>
        </w:rPr>
        <w:t>If the Maintenance Request is to be rejected.</w:t>
      </w:r>
    </w:p>
    <w:p w14:paraId="005F98C4" w14:textId="77777777" w:rsidR="008D48C6" w:rsidRPr="002E2F59" w:rsidRDefault="008D48C6" w:rsidP="008B57C5">
      <w:pPr>
        <w:numPr>
          <w:ilvl w:val="0"/>
          <w:numId w:val="3"/>
        </w:numPr>
        <w:autoSpaceDE/>
        <w:autoSpaceDN/>
        <w:spacing w:after="60"/>
        <w:jc w:val="both"/>
        <w:rPr>
          <w:rFonts w:ascii="Times New Roman" w:hAnsi="Times New Roman"/>
          <w:szCs w:val="24"/>
          <w:lang w:eastAsia="en-US"/>
        </w:rPr>
      </w:pPr>
      <w:r w:rsidRPr="002E2F59">
        <w:rPr>
          <w:rFonts w:ascii="Times New Roman" w:hAnsi="Times New Roman"/>
          <w:szCs w:val="24"/>
          <w:lang w:eastAsia="en-US"/>
        </w:rPr>
        <w:t>If the Maintenance Request is accepted.</w:t>
      </w:r>
    </w:p>
    <w:p w14:paraId="6E74540B" w14:textId="77777777" w:rsidR="009C409F" w:rsidRPr="002E2F59" w:rsidRDefault="009C409F" w:rsidP="008B57C5">
      <w:pPr>
        <w:numPr>
          <w:ilvl w:val="0"/>
          <w:numId w:val="3"/>
        </w:numPr>
        <w:autoSpaceDE/>
        <w:autoSpaceDN/>
        <w:spacing w:after="60"/>
        <w:jc w:val="both"/>
        <w:rPr>
          <w:rFonts w:ascii="Times New Roman" w:hAnsi="Times New Roman"/>
          <w:szCs w:val="24"/>
          <w:lang w:eastAsia="en-US"/>
        </w:rPr>
      </w:pPr>
      <w:r w:rsidRPr="002E2F59">
        <w:rPr>
          <w:rFonts w:ascii="Times New Roman" w:hAnsi="Times New Roman"/>
          <w:szCs w:val="24"/>
          <w:lang w:eastAsia="en-US"/>
        </w:rPr>
        <w:t>If the Maintenance Request can be accepted after suggested adjustments.</w:t>
      </w:r>
    </w:p>
    <w:p w14:paraId="7FC916B7" w14:textId="77777777" w:rsidR="006E0678" w:rsidRPr="002E2F59" w:rsidRDefault="006E0678" w:rsidP="008B57C5">
      <w:pPr>
        <w:numPr>
          <w:ilvl w:val="0"/>
          <w:numId w:val="3"/>
        </w:numPr>
        <w:autoSpaceDE/>
        <w:autoSpaceDN/>
        <w:spacing w:after="60"/>
        <w:jc w:val="both"/>
        <w:rPr>
          <w:rFonts w:ascii="Times New Roman" w:hAnsi="Times New Roman"/>
          <w:szCs w:val="24"/>
          <w:lang w:eastAsia="en-US"/>
        </w:rPr>
      </w:pPr>
      <w:r w:rsidRPr="002E2F59">
        <w:rPr>
          <w:rFonts w:ascii="Times New Roman" w:hAnsi="Times New Roman"/>
          <w:szCs w:val="24"/>
          <w:lang w:eastAsia="en-US"/>
        </w:rPr>
        <w:t>If there is a need for further clarifications before the Maintenance Request can be rejected or accepted.</w:t>
      </w:r>
    </w:p>
    <w:p w14:paraId="60796849" w14:textId="77777777" w:rsidR="009C409F" w:rsidRPr="002E2F59" w:rsidRDefault="009C409F" w:rsidP="008B57C5">
      <w:pPr>
        <w:pStyle w:val="BodyText"/>
        <w:autoSpaceDE/>
        <w:autoSpaceDN/>
        <w:spacing w:before="60" w:after="120"/>
        <w:jc w:val="both"/>
        <w:rPr>
          <w:rFonts w:ascii="Times New Roman" w:hAnsi="Times New Roman" w:cs="Times New Roman"/>
          <w:sz w:val="22"/>
          <w:lang w:eastAsia="zh-CN"/>
        </w:rPr>
      </w:pPr>
      <w:r w:rsidRPr="002E2F59">
        <w:rPr>
          <w:rFonts w:ascii="Times New Roman" w:hAnsi="Times New Roman" w:cs="Times New Roman"/>
          <w:sz w:val="22"/>
          <w:lang w:eastAsia="zh-CN"/>
        </w:rPr>
        <w:t>All decisions shall be obtained through consensus</w:t>
      </w:r>
      <w:r w:rsidR="005A3FB2" w:rsidRPr="002E2F59">
        <w:rPr>
          <w:rStyle w:val="FootnoteReference"/>
          <w:rFonts w:ascii="Times New Roman" w:hAnsi="Times New Roman" w:cs="Times New Roman"/>
          <w:sz w:val="22"/>
          <w:lang w:eastAsia="zh-CN"/>
        </w:rPr>
        <w:footnoteReference w:id="2"/>
      </w:r>
      <w:r w:rsidRPr="002E2F59">
        <w:rPr>
          <w:rFonts w:ascii="Times New Roman" w:hAnsi="Times New Roman" w:cs="Times New Roman"/>
          <w:sz w:val="22"/>
          <w:lang w:eastAsia="zh-CN"/>
        </w:rPr>
        <w:t>.</w:t>
      </w:r>
    </w:p>
    <w:p w14:paraId="2CA29176" w14:textId="4DF0E40F" w:rsidR="009C409F" w:rsidRPr="002E2F59" w:rsidRDefault="009C409F" w:rsidP="6DC7FEAE">
      <w:pPr>
        <w:pStyle w:val="BodyText"/>
        <w:autoSpaceDE/>
        <w:autoSpaceDN/>
        <w:spacing w:before="60" w:after="120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6DC7FEAE">
        <w:rPr>
          <w:rFonts w:ascii="Times New Roman" w:hAnsi="Times New Roman" w:cs="Times New Roman"/>
          <w:sz w:val="22"/>
          <w:szCs w:val="22"/>
          <w:lang w:eastAsia="zh-CN"/>
        </w:rPr>
        <w:t xml:space="preserve">In all cases, the requester shall be informed of the </w:t>
      </w:r>
      <w:r w:rsidR="256C7A1F" w:rsidRPr="6DC7FEAE">
        <w:rPr>
          <w:rFonts w:ascii="Times New Roman" w:hAnsi="Times New Roman" w:cs="Times New Roman"/>
          <w:sz w:val="22"/>
          <w:szCs w:val="22"/>
          <w:lang w:eastAsia="zh-CN"/>
        </w:rPr>
        <w:t>JWG TF3</w:t>
      </w:r>
      <w:r w:rsidRPr="6DC7FEAE">
        <w:rPr>
          <w:rFonts w:ascii="Times New Roman" w:hAnsi="Times New Roman" w:cs="Times New Roman"/>
          <w:sz w:val="22"/>
          <w:szCs w:val="22"/>
          <w:lang w:eastAsia="zh-CN"/>
        </w:rPr>
        <w:t xml:space="preserve"> decision</w:t>
      </w:r>
      <w:r w:rsidR="006E0678" w:rsidRPr="6DC7FEAE">
        <w:rPr>
          <w:rFonts w:ascii="Times New Roman" w:hAnsi="Times New Roman" w:cs="Times New Roman"/>
          <w:sz w:val="22"/>
          <w:szCs w:val="22"/>
          <w:lang w:eastAsia="zh-CN"/>
        </w:rPr>
        <w:t xml:space="preserve">. If the Maintenance Request was not accepted, the requester may come back with further input, and must come back with further clarifications </w:t>
      </w:r>
      <w:r w:rsidR="00593CFB" w:rsidRPr="6DC7FEAE">
        <w:rPr>
          <w:rFonts w:ascii="Times New Roman" w:hAnsi="Times New Roman" w:cs="Times New Roman"/>
          <w:sz w:val="22"/>
          <w:szCs w:val="22"/>
          <w:lang w:eastAsia="zh-CN"/>
        </w:rPr>
        <w:t>when requested</w:t>
      </w:r>
      <w:r w:rsidR="006E0678" w:rsidRPr="6DC7FEAE">
        <w:rPr>
          <w:rFonts w:ascii="Times New Roman" w:hAnsi="Times New Roman" w:cs="Times New Roman"/>
          <w:sz w:val="22"/>
          <w:szCs w:val="22"/>
          <w:lang w:eastAsia="zh-CN"/>
        </w:rPr>
        <w:t>, unless the Maintenance Request is withdrawn.</w:t>
      </w:r>
    </w:p>
    <w:p w14:paraId="73B326A5" w14:textId="77777777" w:rsidR="00F962D7" w:rsidRPr="002E2F59" w:rsidRDefault="00F962D7">
      <w:pPr>
        <w:autoSpaceDE/>
        <w:autoSpaceDN/>
        <w:spacing w:after="160" w:line="259" w:lineRule="auto"/>
        <w:rPr>
          <w:rFonts w:ascii="Arial" w:hAnsi="Arial" w:cs="Arial"/>
          <w:sz w:val="20"/>
        </w:rPr>
      </w:pPr>
      <w:r w:rsidRPr="002E2F59">
        <w:rPr>
          <w:sz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5695"/>
      </w:tblGrid>
      <w:tr w:rsidR="008D48C6" w:rsidRPr="002E2F59" w14:paraId="43E99740" w14:textId="77777777" w:rsidTr="00F962D7">
        <w:trPr>
          <w:jc w:val="center"/>
        </w:trPr>
        <w:tc>
          <w:tcPr>
            <w:tcW w:w="3400" w:type="dxa"/>
            <w:vAlign w:val="center"/>
          </w:tcPr>
          <w:p w14:paraId="3ADE6C6C" w14:textId="77777777" w:rsidR="008D48C6" w:rsidRPr="002E2F59" w:rsidRDefault="008D48C6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lastRenderedPageBreak/>
              <w:t>Date (DD/MM/YYYY):</w:t>
            </w:r>
          </w:p>
        </w:tc>
        <w:tc>
          <w:tcPr>
            <w:tcW w:w="5813" w:type="dxa"/>
            <w:vAlign w:val="center"/>
          </w:tcPr>
          <w:p w14:paraId="01F2350B" w14:textId="77777777" w:rsidR="008D48C6" w:rsidRPr="002E2F59" w:rsidRDefault="008D48C6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8D48C6" w:rsidRPr="002E2F59" w14:paraId="1DC7C79E" w14:textId="77777777" w:rsidTr="00F962D7">
        <w:trPr>
          <w:jc w:val="center"/>
        </w:trPr>
        <w:tc>
          <w:tcPr>
            <w:tcW w:w="3400" w:type="dxa"/>
            <w:vAlign w:val="center"/>
          </w:tcPr>
          <w:p w14:paraId="735C4B30" w14:textId="77777777" w:rsidR="008D48C6" w:rsidRPr="002E2F59" w:rsidRDefault="00760B7D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Submitter</w:t>
            </w:r>
            <w:r w:rsidR="008D48C6"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 xml:space="preserve"> Name:</w:t>
            </w:r>
          </w:p>
        </w:tc>
        <w:tc>
          <w:tcPr>
            <w:tcW w:w="5813" w:type="dxa"/>
            <w:vAlign w:val="center"/>
          </w:tcPr>
          <w:p w14:paraId="36BD7895" w14:textId="77777777" w:rsidR="008D48C6" w:rsidRPr="002E2F59" w:rsidRDefault="008D48C6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8D48C6" w:rsidRPr="002E2F59" w14:paraId="11B4BDE8" w14:textId="77777777" w:rsidTr="00F962D7">
        <w:trPr>
          <w:jc w:val="center"/>
        </w:trPr>
        <w:tc>
          <w:tcPr>
            <w:tcW w:w="3400" w:type="dxa"/>
            <w:vAlign w:val="center"/>
          </w:tcPr>
          <w:p w14:paraId="1441C9EC" w14:textId="77777777" w:rsidR="008D48C6" w:rsidRPr="002E2F59" w:rsidRDefault="008D48C6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Organisation:</w:t>
            </w:r>
          </w:p>
        </w:tc>
        <w:tc>
          <w:tcPr>
            <w:tcW w:w="5813" w:type="dxa"/>
            <w:vAlign w:val="center"/>
          </w:tcPr>
          <w:p w14:paraId="3AEC2E30" w14:textId="77777777" w:rsidR="008D48C6" w:rsidRPr="002E2F59" w:rsidRDefault="008D48C6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8D48C6" w:rsidRPr="002E2F59" w14:paraId="72CF60DC" w14:textId="77777777" w:rsidTr="00F962D7">
        <w:trPr>
          <w:jc w:val="center"/>
        </w:trPr>
        <w:tc>
          <w:tcPr>
            <w:tcW w:w="3400" w:type="dxa"/>
            <w:vAlign w:val="center"/>
          </w:tcPr>
          <w:p w14:paraId="5DE63848" w14:textId="77777777" w:rsidR="008D48C6" w:rsidRPr="002E2F59" w:rsidRDefault="008D48C6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E-mail:</w:t>
            </w:r>
          </w:p>
        </w:tc>
        <w:tc>
          <w:tcPr>
            <w:tcW w:w="5813" w:type="dxa"/>
            <w:vAlign w:val="center"/>
          </w:tcPr>
          <w:p w14:paraId="640A1B8A" w14:textId="77777777" w:rsidR="008D48C6" w:rsidRPr="002E2F59" w:rsidRDefault="008D48C6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F20CC6" w:rsidRPr="002E2F59" w14:paraId="1EC690F9" w14:textId="77777777" w:rsidTr="00F962D7">
        <w:trPr>
          <w:jc w:val="center"/>
        </w:trPr>
        <w:tc>
          <w:tcPr>
            <w:tcW w:w="3400" w:type="dxa"/>
            <w:vAlign w:val="center"/>
          </w:tcPr>
          <w:p w14:paraId="18C3CF10" w14:textId="77777777" w:rsidR="00F20CC6" w:rsidRPr="002E2F59" w:rsidRDefault="00F20CC6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Phone number:</w:t>
            </w:r>
          </w:p>
        </w:tc>
        <w:tc>
          <w:tcPr>
            <w:tcW w:w="5813" w:type="dxa"/>
            <w:vAlign w:val="center"/>
          </w:tcPr>
          <w:p w14:paraId="2AEB4519" w14:textId="77777777" w:rsidR="00F20CC6" w:rsidRPr="002E2F59" w:rsidRDefault="00F20CC6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</w:tbl>
    <w:p w14:paraId="42B45F79" w14:textId="77777777" w:rsidR="008D48C6" w:rsidRPr="00760B7D" w:rsidRDefault="008D48C6" w:rsidP="008D48C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5"/>
        <w:gridCol w:w="5698"/>
      </w:tblGrid>
      <w:tr w:rsidR="008D48C6" w:rsidRPr="002E2F59" w14:paraId="632AD67E" w14:textId="77777777" w:rsidTr="1B91A2C0">
        <w:trPr>
          <w:jc w:val="center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7595" w14:textId="7D1E2C77" w:rsidR="008D48C6" w:rsidRPr="002E2F59" w:rsidRDefault="008D48C6" w:rsidP="1B91A2C0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1B91A2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Request identification: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99AF" w14:textId="77777777" w:rsidR="008D48C6" w:rsidRPr="002E2F59" w:rsidRDefault="008D48C6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8D48C6" w:rsidRPr="002E2F59" w14:paraId="29D4D64E" w14:textId="77777777" w:rsidTr="1B91A2C0">
        <w:trPr>
          <w:jc w:val="center"/>
        </w:trPr>
        <w:tc>
          <w:tcPr>
            <w:tcW w:w="3365" w:type="dxa"/>
            <w:vAlign w:val="center"/>
          </w:tcPr>
          <w:p w14:paraId="7D738CCA" w14:textId="77777777" w:rsidR="008D48C6" w:rsidRPr="002E2F59" w:rsidRDefault="00A64D0B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Type of request (Addition, Deletion or Change)</w:t>
            </w:r>
            <w:r w:rsidR="008D48C6"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:</w:t>
            </w:r>
          </w:p>
        </w:tc>
        <w:tc>
          <w:tcPr>
            <w:tcW w:w="5698" w:type="dxa"/>
            <w:vAlign w:val="center"/>
          </w:tcPr>
          <w:p w14:paraId="54ED2C99" w14:textId="77777777" w:rsidR="008D48C6" w:rsidRPr="002E2F59" w:rsidRDefault="008D48C6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2E4A5C" w:rsidRPr="002E2F59" w14:paraId="5AEA0C69" w14:textId="77777777" w:rsidTr="1B91A2C0">
        <w:trPr>
          <w:trHeight w:val="883"/>
          <w:jc w:val="center"/>
        </w:trPr>
        <w:tc>
          <w:tcPr>
            <w:tcW w:w="3365" w:type="dxa"/>
            <w:vAlign w:val="center"/>
          </w:tcPr>
          <w:p w14:paraId="652E3750" w14:textId="77777777" w:rsidR="002E4A5C" w:rsidRPr="002E2F59" w:rsidRDefault="00760B7D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sz w:val="22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</w:rPr>
              <w:t>What to change:</w:t>
            </w:r>
          </w:p>
        </w:tc>
        <w:tc>
          <w:tcPr>
            <w:tcW w:w="5698" w:type="dxa"/>
            <w:vAlign w:val="center"/>
          </w:tcPr>
          <w:p w14:paraId="390CF51E" w14:textId="77777777" w:rsidR="00760B7D" w:rsidRPr="002E2F59" w:rsidRDefault="00760B7D">
            <w:pPr>
              <w:pStyle w:val="BodyTex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2"/>
              </w:rPr>
            </w:pPr>
            <w:r w:rsidRPr="002E2F59">
              <w:rPr>
                <w:rFonts w:ascii="Times New Roman" w:hAnsi="Times New Roman" w:cs="Times New Roman"/>
                <w:b/>
                <w:sz w:val="22"/>
              </w:rPr>
              <w:t>Role</w:t>
            </w:r>
          </w:p>
          <w:p w14:paraId="41245FCF" w14:textId="77777777" w:rsidR="00760B7D" w:rsidRPr="007F50B2" w:rsidRDefault="002E4A5C" w:rsidP="00760B7D">
            <w:pPr>
              <w:pStyle w:val="Body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</w:rPr>
              <w:t>Domain</w:t>
            </w:r>
          </w:p>
          <w:p w14:paraId="2B7C4EDC" w14:textId="77777777" w:rsidR="007F50B2" w:rsidRPr="002E2F59" w:rsidRDefault="007F50B2" w:rsidP="00760B7D">
            <w:pPr>
              <w:pStyle w:val="Body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Association</w:t>
            </w:r>
          </w:p>
        </w:tc>
      </w:tr>
      <w:tr w:rsidR="002E4A5C" w:rsidRPr="002E2F59" w14:paraId="41BB0066" w14:textId="77777777" w:rsidTr="1B91A2C0">
        <w:trPr>
          <w:jc w:val="center"/>
        </w:trPr>
        <w:tc>
          <w:tcPr>
            <w:tcW w:w="3365" w:type="dxa"/>
            <w:vAlign w:val="center"/>
          </w:tcPr>
          <w:p w14:paraId="5FEB04B7" w14:textId="019A95D1" w:rsidR="002E4A5C" w:rsidRPr="002E2F59" w:rsidRDefault="00F20CC6" w:rsidP="6DC7FEAE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6DC7FEA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Name (name from the H</w:t>
            </w:r>
            <w:r w:rsidR="42193121" w:rsidRPr="6DC7FEA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EM</w:t>
            </w:r>
            <w:r w:rsidRPr="6DC7FEA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RM, c</w:t>
            </w:r>
            <w:r w:rsidR="47B90389" w:rsidRPr="6DC7FEA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ommonly used name</w:t>
            </w:r>
            <w:r w:rsidRPr="6DC7FEA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 xml:space="preserve"> or business term)</w:t>
            </w:r>
            <w:r w:rsidR="47B90389" w:rsidRPr="6DC7FEA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5698" w:type="dxa"/>
            <w:vAlign w:val="center"/>
          </w:tcPr>
          <w:p w14:paraId="5620C1E3" w14:textId="77777777" w:rsidR="002E4A5C" w:rsidRPr="002E2F59" w:rsidRDefault="002E4A5C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2E4A5C" w:rsidRPr="002E2F59" w14:paraId="28911079" w14:textId="77777777" w:rsidTr="1B91A2C0">
        <w:trPr>
          <w:jc w:val="center"/>
        </w:trPr>
        <w:tc>
          <w:tcPr>
            <w:tcW w:w="3365" w:type="dxa"/>
            <w:vAlign w:val="center"/>
          </w:tcPr>
          <w:p w14:paraId="3E0B2837" w14:textId="77777777" w:rsidR="002E4A5C" w:rsidRPr="002E2F59" w:rsidRDefault="002E4A5C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Definition:</w:t>
            </w:r>
          </w:p>
        </w:tc>
        <w:tc>
          <w:tcPr>
            <w:tcW w:w="5698" w:type="dxa"/>
            <w:vAlign w:val="center"/>
          </w:tcPr>
          <w:p w14:paraId="4D1293AE" w14:textId="77777777" w:rsidR="002E4A5C" w:rsidRPr="002E2F59" w:rsidRDefault="002E4A5C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  <w:p w14:paraId="5CB861E9" w14:textId="77777777" w:rsidR="002E4A5C" w:rsidRPr="002E2F59" w:rsidRDefault="002E4A5C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2E4A5C" w:rsidRPr="002E2F59" w14:paraId="06FDCB94" w14:textId="77777777" w:rsidTr="1B91A2C0">
        <w:trPr>
          <w:trHeight w:val="660"/>
          <w:jc w:val="center"/>
        </w:trPr>
        <w:tc>
          <w:tcPr>
            <w:tcW w:w="3365" w:type="dxa"/>
            <w:vAlign w:val="center"/>
          </w:tcPr>
          <w:p w14:paraId="6031A9DA" w14:textId="77777777" w:rsidR="002E4A5C" w:rsidRPr="002E2F59" w:rsidRDefault="002E4A5C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Associations with other Roles or Domains:</w:t>
            </w:r>
          </w:p>
        </w:tc>
        <w:tc>
          <w:tcPr>
            <w:tcW w:w="5698" w:type="dxa"/>
            <w:vAlign w:val="center"/>
          </w:tcPr>
          <w:p w14:paraId="6C4DFD5D" w14:textId="77777777" w:rsidR="002E4A5C" w:rsidRPr="002E2F59" w:rsidRDefault="002E4A5C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2E4A5C" w:rsidRPr="002E2F59" w14:paraId="5B2FBAD8" w14:textId="77777777" w:rsidTr="1B91A2C0">
        <w:trPr>
          <w:trHeight w:val="1360"/>
          <w:jc w:val="center"/>
        </w:trPr>
        <w:tc>
          <w:tcPr>
            <w:tcW w:w="3365" w:type="dxa"/>
            <w:vAlign w:val="center"/>
          </w:tcPr>
          <w:p w14:paraId="5177AABB" w14:textId="77777777" w:rsidR="002E4A5C" w:rsidRPr="002E2F59" w:rsidRDefault="002E4A5C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 xml:space="preserve">Draft subset of Role </w:t>
            </w:r>
            <w:r w:rsidR="00760B7D"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M</w:t>
            </w: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odel (figure) showing associations between the new role or domain and the current role model:</w:t>
            </w:r>
          </w:p>
        </w:tc>
        <w:tc>
          <w:tcPr>
            <w:tcW w:w="5698" w:type="dxa"/>
            <w:vAlign w:val="center"/>
          </w:tcPr>
          <w:p w14:paraId="76DDAA16" w14:textId="77777777" w:rsidR="002E4A5C" w:rsidRPr="002E2F59" w:rsidRDefault="002E4A5C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  <w:p w14:paraId="30D30C3F" w14:textId="77777777" w:rsidR="002E4A5C" w:rsidRPr="002E2F59" w:rsidRDefault="002E4A5C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  <w:p w14:paraId="2B89A946" w14:textId="77777777" w:rsidR="002E4A5C" w:rsidRPr="002E2F59" w:rsidRDefault="002E4A5C" w:rsidP="002E4A5C">
            <w:pPr>
              <w:pStyle w:val="BodyText"/>
              <w:autoSpaceDE/>
              <w:autoSpaceDN/>
              <w:spacing w:before="6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</w:p>
        </w:tc>
      </w:tr>
      <w:tr w:rsidR="002E4A5C" w:rsidRPr="002E2F59" w14:paraId="4D8F7420" w14:textId="77777777" w:rsidTr="1B91A2C0">
        <w:trPr>
          <w:cantSplit/>
          <w:trHeight w:val="288"/>
          <w:jc w:val="center"/>
        </w:trPr>
        <w:tc>
          <w:tcPr>
            <w:tcW w:w="9063" w:type="dxa"/>
            <w:gridSpan w:val="2"/>
            <w:vAlign w:val="center"/>
          </w:tcPr>
          <w:p w14:paraId="511FD732" w14:textId="77777777" w:rsidR="002E4A5C" w:rsidRPr="002E2F59" w:rsidRDefault="002E4A5C" w:rsidP="000D0490">
            <w:pPr>
              <w:pStyle w:val="BodyText"/>
              <w:autoSpaceDE/>
              <w:autoSpaceDN/>
              <w:spacing w:before="60"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Background information:</w:t>
            </w:r>
          </w:p>
        </w:tc>
      </w:tr>
      <w:tr w:rsidR="002E2F59" w:rsidRPr="002E2F59" w14:paraId="6C3CCA04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1366DD19" w14:textId="77777777" w:rsidR="002E2F59" w:rsidRPr="002E2F59" w:rsidRDefault="002E2F59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Cs/>
                <w:sz w:val="22"/>
                <w:lang w:eastAsia="zh-CN"/>
              </w:rPr>
            </w:pPr>
          </w:p>
        </w:tc>
      </w:tr>
      <w:tr w:rsidR="002E4A5C" w:rsidRPr="002E2F59" w14:paraId="05C33821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731EF5A9" w14:textId="77777777" w:rsidR="002E4A5C" w:rsidRPr="002E2F59" w:rsidRDefault="002E4A5C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Cs/>
                <w:sz w:val="22"/>
                <w:lang w:eastAsia="zh-CN"/>
              </w:rPr>
            </w:pPr>
          </w:p>
        </w:tc>
      </w:tr>
      <w:tr w:rsidR="002E4A5C" w:rsidRPr="002E2F59" w14:paraId="7C4B9F6B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2D4CF479" w14:textId="77777777" w:rsidR="002E4A5C" w:rsidRPr="002E2F59" w:rsidRDefault="002E4A5C" w:rsidP="000D0490">
            <w:pPr>
              <w:pStyle w:val="BodyText"/>
              <w:autoSpaceDE/>
              <w:autoSpaceDN/>
              <w:spacing w:before="60"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Reason for request:</w:t>
            </w:r>
          </w:p>
        </w:tc>
      </w:tr>
      <w:tr w:rsidR="002E4A5C" w:rsidRPr="002E2F59" w14:paraId="50028EAB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7C2FC76D" w14:textId="77777777" w:rsidR="002E4A5C" w:rsidRPr="002E2F59" w:rsidRDefault="002E4A5C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Cs/>
                <w:sz w:val="22"/>
                <w:lang w:eastAsia="zh-CN"/>
              </w:rPr>
            </w:pPr>
          </w:p>
        </w:tc>
      </w:tr>
      <w:tr w:rsidR="002E4A5C" w:rsidRPr="002E2F59" w14:paraId="5401ED29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0D280985" w14:textId="77777777" w:rsidR="002E4A5C" w:rsidRPr="002E2F59" w:rsidRDefault="002E4A5C" w:rsidP="000D0490">
            <w:pPr>
              <w:pStyle w:val="BodyText"/>
              <w:autoSpaceDE/>
              <w:autoSpaceDN/>
              <w:spacing w:before="60"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Process</w:t>
            </w:r>
            <w:r w:rsidR="00760B7D"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(</w:t>
            </w: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es</w:t>
            </w:r>
            <w:r w:rsidR="00760B7D"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)</w:t>
            </w: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 xml:space="preserve"> involved:</w:t>
            </w:r>
          </w:p>
        </w:tc>
      </w:tr>
      <w:tr w:rsidR="002E4A5C" w:rsidRPr="002E2F59" w14:paraId="788CC9F7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68F4206C" w14:textId="77777777" w:rsidR="002E4A5C" w:rsidRPr="002E2F59" w:rsidRDefault="002E4A5C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Cs/>
                <w:sz w:val="22"/>
                <w:lang w:eastAsia="zh-CN"/>
              </w:rPr>
            </w:pPr>
          </w:p>
        </w:tc>
      </w:tr>
      <w:tr w:rsidR="002E4A5C" w:rsidRPr="002E2F59" w14:paraId="7404E9DD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4C2CF6CD" w14:textId="77777777" w:rsidR="002E4A5C" w:rsidRPr="002E2F59" w:rsidRDefault="002E4A5C" w:rsidP="000D0490">
            <w:pPr>
              <w:pStyle w:val="BodyText"/>
              <w:autoSpaceDE/>
              <w:autoSpaceDN/>
              <w:spacing w:before="60"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Responsibilities (the organisation, or “shared”):</w:t>
            </w:r>
          </w:p>
        </w:tc>
      </w:tr>
      <w:tr w:rsidR="002E4A5C" w:rsidRPr="002E2F59" w14:paraId="6328B916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7B8CC9DA" w14:textId="77777777" w:rsidR="002E4A5C" w:rsidRPr="002E2F59" w:rsidRDefault="002E4A5C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Cs/>
                <w:sz w:val="22"/>
                <w:lang w:eastAsia="zh-CN"/>
              </w:rPr>
            </w:pPr>
          </w:p>
        </w:tc>
      </w:tr>
      <w:tr w:rsidR="002E4A5C" w:rsidRPr="002E2F59" w14:paraId="4D073626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2C517BCD" w14:textId="77777777" w:rsidR="002E4A5C" w:rsidRPr="002E2F59" w:rsidRDefault="002E4A5C" w:rsidP="000D0490">
            <w:pPr>
              <w:pStyle w:val="BodyText"/>
              <w:autoSpaceDE/>
              <w:autoSpaceDN/>
              <w:spacing w:before="60"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</w:pP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References (e.g. references to regulation</w:t>
            </w:r>
            <w:r w:rsidR="00760B7D"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(</w:t>
            </w: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s</w:t>
            </w:r>
            <w:r w:rsidR="00760B7D"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)</w:t>
            </w: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, to web page</w:t>
            </w:r>
            <w:r w:rsidR="00760B7D"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(</w:t>
            </w: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s</w:t>
            </w:r>
            <w:r w:rsidR="00760B7D"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>)</w:t>
            </w:r>
            <w:r w:rsidRPr="002E2F59">
              <w:rPr>
                <w:rFonts w:ascii="Times New Roman" w:hAnsi="Times New Roman" w:cs="Times New Roman"/>
                <w:b/>
                <w:bCs/>
                <w:sz w:val="22"/>
                <w:lang w:eastAsia="zh-CN"/>
              </w:rPr>
              <w:t xml:space="preserve"> etcetera):</w:t>
            </w:r>
          </w:p>
        </w:tc>
      </w:tr>
      <w:tr w:rsidR="002E4A5C" w:rsidRPr="002E2F59" w14:paraId="477342FA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28B51F01" w14:textId="77777777" w:rsidR="002E4A5C" w:rsidRPr="002E2F59" w:rsidRDefault="002E4A5C" w:rsidP="00760B7D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Cs/>
                <w:sz w:val="22"/>
                <w:lang w:eastAsia="zh-CN"/>
              </w:rPr>
            </w:pPr>
          </w:p>
        </w:tc>
      </w:tr>
      <w:tr w:rsidR="002E2F59" w:rsidRPr="002E2F59" w14:paraId="64EA7707" w14:textId="77777777" w:rsidTr="1B91A2C0">
        <w:trPr>
          <w:cantSplit/>
          <w:jc w:val="center"/>
        </w:trPr>
        <w:tc>
          <w:tcPr>
            <w:tcW w:w="9063" w:type="dxa"/>
            <w:gridSpan w:val="2"/>
            <w:vAlign w:val="center"/>
          </w:tcPr>
          <w:p w14:paraId="2BDD53F4" w14:textId="77777777" w:rsidR="002E2F59" w:rsidRPr="002E2F59" w:rsidRDefault="002E2F59">
            <w:pPr>
              <w:pStyle w:val="BodyText"/>
              <w:autoSpaceDE/>
              <w:autoSpaceDN/>
              <w:spacing w:before="60" w:after="120"/>
              <w:rPr>
                <w:rFonts w:ascii="Times New Roman" w:hAnsi="Times New Roman" w:cs="Times New Roman"/>
                <w:bCs/>
                <w:sz w:val="22"/>
                <w:lang w:eastAsia="zh-CN"/>
              </w:rPr>
            </w:pPr>
          </w:p>
        </w:tc>
      </w:tr>
    </w:tbl>
    <w:p w14:paraId="11E53B03" w14:textId="77777777" w:rsidR="00C41C30" w:rsidRPr="00760B7D" w:rsidRDefault="00C41C30"/>
    <w:sectPr w:rsidR="00C41C30" w:rsidRPr="00760B7D" w:rsidSect="00E518E0">
      <w:footerReference w:type="default" r:id="rId11"/>
      <w:footerReference w:type="first" r:id="rId12"/>
      <w:pgSz w:w="11907" w:h="16839" w:code="9"/>
      <w:pgMar w:top="1417" w:right="1417" w:bottom="1417" w:left="1417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EF182" w14:textId="77777777" w:rsidR="00505FD8" w:rsidRDefault="00505FD8" w:rsidP="008D48C6">
      <w:r>
        <w:separator/>
      </w:r>
    </w:p>
  </w:endnote>
  <w:endnote w:type="continuationSeparator" w:id="0">
    <w:p w14:paraId="4677A062" w14:textId="77777777" w:rsidR="00505FD8" w:rsidRDefault="00505FD8" w:rsidP="008D48C6">
      <w:r>
        <w:continuationSeparator/>
      </w:r>
    </w:p>
  </w:endnote>
  <w:endnote w:type="continuationNotice" w:id="1">
    <w:p w14:paraId="0EE5ECB6" w14:textId="77777777" w:rsidR="00505FD8" w:rsidRDefault="00505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CDCC" w14:textId="77777777" w:rsidR="00C8323A" w:rsidRDefault="00C83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6FE0" w14:textId="46BF289A" w:rsidR="00C8323A" w:rsidRDefault="00C8323A">
    <w:pPr>
      <w:pStyle w:val="Foo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0BF8DFC3" wp14:editId="00DA0359">
          <wp:extent cx="5761355" cy="88265"/>
          <wp:effectExtent l="0" t="0" r="0" b="6985"/>
          <wp:docPr id="1096309389" name="Picture 3" descr="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5ACF0D0" wp14:editId="7C900819">
          <wp:extent cx="1543050" cy="428026"/>
          <wp:effectExtent l="0" t="0" r="0" b="0"/>
          <wp:docPr id="737172709" name="Picture 2" descr="090407_entose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0407_entose_logo_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650" cy="430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tabchar"/>
        <w:rFonts w:cs="Calibri"/>
        <w:color w:val="000000"/>
        <w:sz w:val="16"/>
        <w:szCs w:val="16"/>
        <w:shd w:val="clear" w:color="auto" w:fill="FFFFFF"/>
      </w:rPr>
      <w:tab/>
    </w:r>
    <w:r>
      <w:rPr>
        <w:rStyle w:val="tabchar"/>
        <w:rFonts w:cs="Calibri"/>
        <w:color w:val="000000"/>
        <w:sz w:val="16"/>
        <w:szCs w:val="16"/>
        <w:shd w:val="clear" w:color="auto" w:fill="FFFFFF"/>
      </w:rPr>
      <w:tab/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369F4583" wp14:editId="3DBE6048">
          <wp:extent cx="844519" cy="450850"/>
          <wp:effectExtent l="0" t="0" r="0" b="6350"/>
          <wp:docPr id="195147437" name="Picture 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logo with text overla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828" cy="462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eop"/>
        <w:rFonts w:ascii="Arial" w:hAnsi="Arial" w:cs="Arial"/>
        <w:color w:val="000000"/>
        <w:sz w:val="16"/>
        <w:szCs w:val="16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BA52" w14:textId="77777777" w:rsidR="00505FD8" w:rsidRDefault="00505FD8" w:rsidP="008D48C6">
      <w:r>
        <w:separator/>
      </w:r>
    </w:p>
  </w:footnote>
  <w:footnote w:type="continuationSeparator" w:id="0">
    <w:p w14:paraId="75756038" w14:textId="77777777" w:rsidR="00505FD8" w:rsidRDefault="00505FD8" w:rsidP="008D48C6">
      <w:r>
        <w:continuationSeparator/>
      </w:r>
    </w:p>
  </w:footnote>
  <w:footnote w:type="continuationNotice" w:id="1">
    <w:p w14:paraId="1ED8EB45" w14:textId="77777777" w:rsidR="00505FD8" w:rsidRDefault="00505FD8"/>
  </w:footnote>
  <w:footnote w:id="2">
    <w:p w14:paraId="62A9A439" w14:textId="77777777" w:rsidR="005A3FB2" w:rsidRPr="005A3FB2" w:rsidRDefault="005A3FB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ISO </w:t>
      </w:r>
      <w:r>
        <w:rPr>
          <w:lang w:val="en-IE"/>
        </w:rPr>
        <w:t>definition of Consensus: “general agreement, characterized by the absence of sustained opposition to substantial issues by any important part of the concerned interests and by a process that involves seeking to take into account the views of all parties concerned and to reconcile any conflicting arguments”.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20B6"/>
    <w:multiLevelType w:val="hybridMultilevel"/>
    <w:tmpl w:val="480A3D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F71C1"/>
    <w:multiLevelType w:val="hybridMultilevel"/>
    <w:tmpl w:val="A224AE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03293"/>
    <w:multiLevelType w:val="multilevel"/>
    <w:tmpl w:val="5A12F4D2"/>
    <w:lvl w:ilvl="0">
      <w:start w:val="1"/>
      <w:numFmt w:val="upperLetter"/>
      <w:pStyle w:val="Vedlegg1"/>
      <w:lvlText w:val="Vedlegg %1"/>
      <w:lvlJc w:val="left"/>
      <w:pPr>
        <w:ind w:left="360" w:hanging="360"/>
      </w:pPr>
      <w:rPr>
        <w:rFonts w:hint="default"/>
        <w:b/>
        <w:i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numFmt w:val="none"/>
      <w:lvlText w:val=""/>
      <w:lvlJc w:val="left"/>
      <w:pPr>
        <w:tabs>
          <w:tab w:val="num" w:pos="76"/>
        </w:tabs>
        <w:ind w:left="-28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900720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E861D89"/>
    <w:multiLevelType w:val="hybridMultilevel"/>
    <w:tmpl w:val="68085898"/>
    <w:lvl w:ilvl="0" w:tplc="3982822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279193">
    <w:abstractNumId w:val="2"/>
  </w:num>
  <w:num w:numId="2" w16cid:durableId="739794339">
    <w:abstractNumId w:val="3"/>
  </w:num>
  <w:num w:numId="3" w16cid:durableId="222445203">
    <w:abstractNumId w:val="0"/>
  </w:num>
  <w:num w:numId="4" w16cid:durableId="899049820">
    <w:abstractNumId w:val="1"/>
  </w:num>
  <w:num w:numId="5" w16cid:durableId="2077125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C6"/>
    <w:rsid w:val="0007267F"/>
    <w:rsid w:val="000827DD"/>
    <w:rsid w:val="000D0490"/>
    <w:rsid w:val="000D37E3"/>
    <w:rsid w:val="00102673"/>
    <w:rsid w:val="0011504B"/>
    <w:rsid w:val="00134BAF"/>
    <w:rsid w:val="001D18A1"/>
    <w:rsid w:val="001E7C59"/>
    <w:rsid w:val="001F71DF"/>
    <w:rsid w:val="002445EF"/>
    <w:rsid w:val="00277AE5"/>
    <w:rsid w:val="002A347A"/>
    <w:rsid w:val="002E2F59"/>
    <w:rsid w:val="002E4A5C"/>
    <w:rsid w:val="003877C5"/>
    <w:rsid w:val="00417354"/>
    <w:rsid w:val="00432DB5"/>
    <w:rsid w:val="00460538"/>
    <w:rsid w:val="00467E4F"/>
    <w:rsid w:val="004C31BF"/>
    <w:rsid w:val="004D3E41"/>
    <w:rsid w:val="00505FD8"/>
    <w:rsid w:val="0052739C"/>
    <w:rsid w:val="00585A02"/>
    <w:rsid w:val="00593CFB"/>
    <w:rsid w:val="005A3FB2"/>
    <w:rsid w:val="005C33EC"/>
    <w:rsid w:val="005C7761"/>
    <w:rsid w:val="00603C9C"/>
    <w:rsid w:val="00641120"/>
    <w:rsid w:val="006B317E"/>
    <w:rsid w:val="006E0678"/>
    <w:rsid w:val="006F2FA4"/>
    <w:rsid w:val="0071172D"/>
    <w:rsid w:val="00760B7D"/>
    <w:rsid w:val="00785058"/>
    <w:rsid w:val="007A1971"/>
    <w:rsid w:val="007F17B9"/>
    <w:rsid w:val="007F50B2"/>
    <w:rsid w:val="008050E7"/>
    <w:rsid w:val="008B57C5"/>
    <w:rsid w:val="008D48C6"/>
    <w:rsid w:val="00947A27"/>
    <w:rsid w:val="009A1B19"/>
    <w:rsid w:val="009C409F"/>
    <w:rsid w:val="009D2C18"/>
    <w:rsid w:val="009D7F11"/>
    <w:rsid w:val="00A64D0B"/>
    <w:rsid w:val="00AF055C"/>
    <w:rsid w:val="00B05C5F"/>
    <w:rsid w:val="00B06DAA"/>
    <w:rsid w:val="00B46A91"/>
    <w:rsid w:val="00B941AE"/>
    <w:rsid w:val="00C41C30"/>
    <w:rsid w:val="00C8323A"/>
    <w:rsid w:val="00C86B56"/>
    <w:rsid w:val="00CB74DC"/>
    <w:rsid w:val="00CC677D"/>
    <w:rsid w:val="00CD0E75"/>
    <w:rsid w:val="00CF1635"/>
    <w:rsid w:val="00D05694"/>
    <w:rsid w:val="00D54A76"/>
    <w:rsid w:val="00D655C9"/>
    <w:rsid w:val="00D72D39"/>
    <w:rsid w:val="00DE17D4"/>
    <w:rsid w:val="00E518E0"/>
    <w:rsid w:val="00E51969"/>
    <w:rsid w:val="00EB6E8C"/>
    <w:rsid w:val="00EC36FD"/>
    <w:rsid w:val="00F20CC6"/>
    <w:rsid w:val="00F32A3E"/>
    <w:rsid w:val="00F5623A"/>
    <w:rsid w:val="00F9487B"/>
    <w:rsid w:val="00F962D7"/>
    <w:rsid w:val="00FF3601"/>
    <w:rsid w:val="012FEE0E"/>
    <w:rsid w:val="0D891521"/>
    <w:rsid w:val="10A38855"/>
    <w:rsid w:val="1464D60E"/>
    <w:rsid w:val="1973ACCE"/>
    <w:rsid w:val="1B91A2C0"/>
    <w:rsid w:val="24C05732"/>
    <w:rsid w:val="256C7A1F"/>
    <w:rsid w:val="25FD5899"/>
    <w:rsid w:val="294684A8"/>
    <w:rsid w:val="33E6437E"/>
    <w:rsid w:val="341ABD4F"/>
    <w:rsid w:val="3674CA08"/>
    <w:rsid w:val="382AD6AB"/>
    <w:rsid w:val="395E7FB1"/>
    <w:rsid w:val="3AF78E36"/>
    <w:rsid w:val="3D7B29F4"/>
    <w:rsid w:val="403FD6C8"/>
    <w:rsid w:val="41739675"/>
    <w:rsid w:val="42193121"/>
    <w:rsid w:val="46758460"/>
    <w:rsid w:val="46D71A49"/>
    <w:rsid w:val="47B90389"/>
    <w:rsid w:val="48AFDAE2"/>
    <w:rsid w:val="4940617D"/>
    <w:rsid w:val="4B846106"/>
    <w:rsid w:val="51FF1BEB"/>
    <w:rsid w:val="521DBC74"/>
    <w:rsid w:val="564BDC92"/>
    <w:rsid w:val="5A76FA7D"/>
    <w:rsid w:val="5CBC4EB5"/>
    <w:rsid w:val="5E3E62E1"/>
    <w:rsid w:val="63FA7AAD"/>
    <w:rsid w:val="6970E225"/>
    <w:rsid w:val="6C13D60B"/>
    <w:rsid w:val="6C58CAF0"/>
    <w:rsid w:val="6DC7FEAE"/>
    <w:rsid w:val="6DF45207"/>
    <w:rsid w:val="70E03F38"/>
    <w:rsid w:val="70E33DFC"/>
    <w:rsid w:val="7236AFC5"/>
    <w:rsid w:val="73DB3DC4"/>
    <w:rsid w:val="76D48A87"/>
    <w:rsid w:val="771E02CB"/>
    <w:rsid w:val="7939607E"/>
    <w:rsid w:val="7B461042"/>
    <w:rsid w:val="7CC9E02E"/>
    <w:rsid w:val="7D8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0BECF5"/>
  <w15:docId w15:val="{DF6AD5A9-D6D5-42FE-A314-35B8F4E6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C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GB"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7B9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H2,H21,H24,H25,H26,H211,H241,H251"/>
    <w:basedOn w:val="Heading1"/>
    <w:next w:val="Normal"/>
    <w:link w:val="Heading2Char"/>
    <w:qFormat/>
    <w:rsid w:val="007F17B9"/>
    <w:pPr>
      <w:keepLines w:val="0"/>
      <w:numPr>
        <w:ilvl w:val="1"/>
      </w:numPr>
      <w:tabs>
        <w:tab w:val="left" w:pos="873"/>
      </w:tabs>
      <w:spacing w:before="0"/>
      <w:outlineLvl w:val="1"/>
    </w:pPr>
    <w:rPr>
      <w:rFonts w:asciiTheme="minorHAnsi" w:eastAsia="Times New Roman" w:hAnsiTheme="minorHAnsi" w:cs="Times New Roman"/>
      <w:i/>
      <w:iCs/>
      <w:color w:val="365F91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dlegg1">
    <w:name w:val="Vedlegg 1"/>
    <w:basedOn w:val="Normal"/>
    <w:qFormat/>
    <w:rsid w:val="00DE17D4"/>
    <w:pPr>
      <w:numPr>
        <w:numId w:val="1"/>
      </w:numPr>
    </w:pPr>
    <w:rPr>
      <w:rFonts w:ascii="Times New Roman" w:hAnsi="Times New Roman"/>
      <w:b/>
      <w:bCs/>
      <w:smallCaps/>
      <w:sz w:val="24"/>
      <w:szCs w:val="24"/>
    </w:rPr>
  </w:style>
  <w:style w:type="paragraph" w:customStyle="1" w:styleId="StyleAppendix2CambriaCustomColorRGB31">
    <w:name w:val="Style Appendix 2 + Cambria Custom Color(RGB(31"/>
    <w:aliases w:val="78,121))"/>
    <w:basedOn w:val="Normal"/>
    <w:autoRedefine/>
    <w:rsid w:val="00D54A76"/>
    <w:pPr>
      <w:outlineLvl w:val="1"/>
    </w:pPr>
    <w:rPr>
      <w:rFonts w:ascii="Cambria" w:hAnsi="Cambria"/>
      <w:b/>
      <w:bCs/>
      <w:noProof/>
      <w:color w:val="1F4E79"/>
      <w:sz w:val="24"/>
      <w:szCs w:val="24"/>
    </w:rPr>
  </w:style>
  <w:style w:type="paragraph" w:customStyle="1" w:styleId="Appendix1">
    <w:name w:val="Appendix 1"/>
    <w:basedOn w:val="Normal"/>
    <w:next w:val="Normal"/>
    <w:qFormat/>
    <w:rsid w:val="00B941AE"/>
    <w:pPr>
      <w:tabs>
        <w:tab w:val="num" w:pos="643"/>
      </w:tabs>
      <w:ind w:left="643" w:hanging="360"/>
    </w:pPr>
    <w:rPr>
      <w:b/>
      <w:bCs/>
      <w:smallCaps/>
      <w:sz w:val="24"/>
      <w:szCs w:val="24"/>
    </w:rPr>
  </w:style>
  <w:style w:type="character" w:customStyle="1" w:styleId="Heading2Char">
    <w:name w:val="Heading 2 Char"/>
    <w:aliases w:val="H2 Char,H21 Char,H24 Char,H25 Char,H26 Char,H211 Char,H241 Char,H251 Char"/>
    <w:basedOn w:val="DefaultParagraphFont"/>
    <w:link w:val="Heading2"/>
    <w:rsid w:val="007F17B9"/>
    <w:rPr>
      <w:rFonts w:eastAsia="Times New Roman" w:cs="Times New Roman"/>
      <w:i/>
      <w:iCs/>
      <w:color w:val="365F91"/>
      <w:kern w:val="28"/>
      <w:lang w:val="en-GB"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7F17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rsid w:val="008D48C6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8D48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D48C6"/>
    <w:rPr>
      <w:rFonts w:ascii="Calibri" w:eastAsia="Times New Roman" w:hAnsi="Calibri" w:cs="Times New Roman"/>
      <w:sz w:val="20"/>
      <w:szCs w:val="20"/>
      <w:lang w:val="en-GB" w:eastAsia="nb-NO"/>
    </w:rPr>
  </w:style>
  <w:style w:type="paragraph" w:styleId="BodyText">
    <w:name w:val="Body Text"/>
    <w:basedOn w:val="Normal"/>
    <w:link w:val="BodyTextChar"/>
    <w:rsid w:val="008D48C6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D48C6"/>
    <w:rPr>
      <w:rFonts w:ascii="Arial" w:eastAsia="Times New Roman" w:hAnsi="Arial" w:cs="Arial"/>
      <w:sz w:val="24"/>
      <w:szCs w:val="24"/>
      <w:lang w:val="en-GB" w:eastAsia="nb-NO"/>
    </w:rPr>
  </w:style>
  <w:style w:type="character" w:styleId="FootnoteReference">
    <w:name w:val="footnote reference"/>
    <w:semiHidden/>
    <w:rsid w:val="008D48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9C40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0B"/>
    <w:rPr>
      <w:rFonts w:ascii="Tahoma" w:eastAsia="Times New Roman" w:hAnsi="Tahoma" w:cs="Tahoma"/>
      <w:sz w:val="16"/>
      <w:szCs w:val="16"/>
      <w:lang w:val="en-GB" w:eastAsia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7F50B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D2C18"/>
    <w:pPr>
      <w:spacing w:after="0" w:line="240" w:lineRule="auto"/>
    </w:pPr>
    <w:rPr>
      <w:rFonts w:ascii="Calibri" w:eastAsia="Times New Roman" w:hAnsi="Calibri" w:cs="Times New Roman"/>
      <w:lang w:val="en-GB" w:eastAsia="nb-NO"/>
    </w:rPr>
  </w:style>
  <w:style w:type="character" w:customStyle="1" w:styleId="normaltextrun">
    <w:name w:val="normaltextrun"/>
    <w:basedOn w:val="DefaultParagraphFont"/>
    <w:rsid w:val="00CB74DC"/>
  </w:style>
  <w:style w:type="paragraph" w:styleId="Header">
    <w:name w:val="header"/>
    <w:basedOn w:val="Normal"/>
    <w:link w:val="HeaderChar"/>
    <w:uiPriority w:val="99"/>
    <w:unhideWhenUsed/>
    <w:rsid w:val="00C832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23A"/>
    <w:rPr>
      <w:rFonts w:ascii="Calibri" w:eastAsia="Times New Roman" w:hAnsi="Calibri" w:cs="Times New Roman"/>
      <w:lang w:val="en-GB" w:eastAsia="nb-NO"/>
    </w:rPr>
  </w:style>
  <w:style w:type="paragraph" w:styleId="Footer">
    <w:name w:val="footer"/>
    <w:basedOn w:val="Normal"/>
    <w:link w:val="FooterChar"/>
    <w:uiPriority w:val="99"/>
    <w:unhideWhenUsed/>
    <w:rsid w:val="00C832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23A"/>
    <w:rPr>
      <w:rFonts w:ascii="Calibri" w:eastAsia="Times New Roman" w:hAnsi="Calibri" w:cs="Times New Roman"/>
      <w:lang w:val="en-GB" w:eastAsia="nb-NO"/>
    </w:rPr>
  </w:style>
  <w:style w:type="character" w:customStyle="1" w:styleId="wacimagecontainer">
    <w:name w:val="wacimagecontainer"/>
    <w:basedOn w:val="DefaultParagraphFont"/>
    <w:rsid w:val="00C8323A"/>
  </w:style>
  <w:style w:type="character" w:customStyle="1" w:styleId="tabchar">
    <w:name w:val="tabchar"/>
    <w:basedOn w:val="DefaultParagraphFont"/>
    <w:rsid w:val="00C8323A"/>
  </w:style>
  <w:style w:type="character" w:customStyle="1" w:styleId="eop">
    <w:name w:val="eop"/>
    <w:basedOn w:val="DefaultParagraphFont"/>
    <w:rsid w:val="00C8323A"/>
  </w:style>
  <w:style w:type="character" w:styleId="UnresolvedMention">
    <w:name w:val="Unresolved Mention"/>
    <w:basedOn w:val="DefaultParagraphFont"/>
    <w:uiPriority w:val="99"/>
    <w:semiHidden/>
    <w:unhideWhenUsed/>
    <w:rsid w:val="002A3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FB1CDE8DD404FBFCE0A2D3B25EBBD" ma:contentTypeVersion="51" ma:contentTypeDescription="Create a new document." ma:contentTypeScope="" ma:versionID="cb3cd42a6deaad506bef90d9afe9002c">
  <xsd:schema xmlns:xsd="http://www.w3.org/2001/XMLSchema" xmlns:xs="http://www.w3.org/2001/XMLSchema" xmlns:p="http://schemas.microsoft.com/office/2006/metadata/properties" xmlns:ns2="282e542d-30dd-4f22-993f-e2866082a8f4" targetNamespace="http://schemas.microsoft.com/office/2006/metadata/properties" ma:root="true" ma:fieldsID="3fcab4b4f23444813158b07d4f121253" ns2:_="">
    <xsd:import namespace="282e542d-30dd-4f22-993f-e2866082a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YENTSOE_SiteType" minOccurs="0"/>
                <xsd:element ref="ns2:jfae51b1e3434b05b0e5341b7f61be06" minOccurs="0"/>
                <xsd:element ref="ns2:b1e24a7918f044bc837ea3017707e9c7" minOccurs="0"/>
                <xsd:element ref="ns2:n5fb12b59b5948049ffc8c1794874a04" minOccurs="0"/>
                <xsd:element ref="ns2:cb38edf511da4f2e8b1fd6230898cddb" minOccurs="0"/>
                <xsd:element ref="ns2:dac9328fecd14851a8dd979c1596b9d5" minOccurs="0"/>
                <xsd:element ref="ns2:dbad7bf860ca4f1691a40aaca353ecb1" minOccurs="0"/>
                <xsd:element ref="ns2:p4511b0506d7454ab432f25155eda3c3" minOccurs="0"/>
                <xsd:element ref="ns2:a6e3eb633eb94168b73f9be017fb6690" minOccurs="0"/>
                <xsd:element ref="ns2:b0498a4a110847c6a4620fe7959251e8" minOccurs="0"/>
                <xsd:element ref="ns2:b0049d68374d4b78b390a9b2401091c4" minOccurs="0"/>
                <xsd:element ref="ns2:o0103a3a1aed44a884361144dee9065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542d-30dd-4f22-993f-e2866082a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f2b176-d4dc-4d18-8c95-51f9f2daf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YENTSOE_SiteType" ma:index="19" nillable="true" ma:displayName="Site Type" ma:default="MYENTSOE" ma:internalName="MYENTSOE_SiteType">
      <xsd:simpleType>
        <xsd:restriction base="dms:Text"/>
      </xsd:simpleType>
    </xsd:element>
    <xsd:element name="jfae51b1e3434b05b0e5341b7f61be06" ma:index="21" nillable="true" ma:taxonomy="true" ma:internalName="jfae51b1e3434b05b0e5341b7f61be06" ma:taxonomyFieldName="MYENTSOE_PublicType" ma:displayName="Public Type" ma:default="75;#Extranet|922fc1ba-0c8d-4fbf-b30d-83722d0f30f2" ma:fieldId="{3fae51b1-e343-4b05-b0e5-341b7f61be06}" ma:sspId="0cf2b176-d4dc-4d18-8c95-51f9f2dafcd3" ma:termSetId="a0d7c562-4a8e-458a-9f8a-6a29e3d3b2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e24a7918f044bc837ea3017707e9c7" ma:index="23" nillable="true" ma:taxonomy="true" ma:internalName="b1e24a7918f044bc837ea3017707e9c7" ma:taxonomyFieldName="MYENTSOE_Section" ma:displayName="Section" ma:default="-1;#ICTC|ce7ae6ad-17b4-40a1-9148-00a8c04c8d7e" ma:fieldId="{b1e24a79-18f0-44bc-837e-a3017707e9c7}" ma:sspId="0cf2b176-d4dc-4d18-8c95-51f9f2dafcd3" ma:termSetId="ca6f290f-ffad-40e7-8c84-e8889b6654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fb12b59b5948049ffc8c1794874a04" ma:index="25" nillable="true" ma:taxonomy="true" ma:internalName="n5fb12b59b5948049ffc8c1794874a04" ma:taxonomyFieldName="MYENTSOE_Classification1" ma:displayName="Classification 1" ma:default="-1;#ICT_Strategy|8bd009de-e77c-4679-af9a-257a5e66689c" ma:fieldId="{75fb12b5-9b59-4804-9ffc-8c1794874a04}" ma:sspId="0cf2b176-d4dc-4d18-8c95-51f9f2dafcd3" ma:termSetId="dedbf0d3-7411-4d77-a10b-23d4d39969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38edf511da4f2e8b1fd6230898cddb" ma:index="27" nillable="true" ma:taxonomy="true" ma:internalName="cb38edf511da4f2e8b1fd6230898cddb" ma:taxonomyFieldName="MYENTSOE_Classification2" ma:displayName="Classification 2" ma:default="-1;#CIM|a5c42893-a53c-478b-9c90-382cba700fbe" ma:fieldId="{cb38edf5-11da-4f2e-8b1f-d6230898cddb}" ma:sspId="0cf2b176-d4dc-4d18-8c95-51f9f2dafcd3" ma:termSetId="dedbf0d3-7411-4d77-a10b-23d4d39969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c9328fecd14851a8dd979c1596b9d5" ma:index="29" nillable="true" ma:taxonomy="true" ma:internalName="dac9328fecd14851a8dd979c1596b9d5" ma:taxonomyFieldName="MYENTSOE_Classification3" ma:displayName="Classification 3" ma:fieldId="{dac9328f-ecd1-4851-a8dd-979c1596b9d5}" ma:sspId="0cf2b176-d4dc-4d18-8c95-51f9f2dafcd3" ma:termSetId="dedbf0d3-7411-4d77-a10b-23d4d39969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ad7bf860ca4f1691a40aaca353ecb1" ma:index="31" nillable="true" ma:taxonomy="true" ma:internalName="dbad7bf860ca4f1691a40aaca353ecb1" ma:taxonomyFieldName="MYENTSOE_Classification4" ma:displayName="Classification 4" ma:fieldId="{dbad7bf8-60ca-4f16-91a4-0aaca353ecb1}" ma:sspId="0cf2b176-d4dc-4d18-8c95-51f9f2dafcd3" ma:termSetId="dedbf0d3-7411-4d77-a10b-23d4d39969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511b0506d7454ab432f25155eda3c3" ma:index="33" nillable="true" ma:taxonomy="true" ma:internalName="p4511b0506d7454ab432f25155eda3c3" ma:taxonomyFieldName="MYENTSOE_SharingType" ma:displayName="Sharing Type" ma:default="-1;#Shared|04da8cfa-2b68-4725-9db5-e7b66ab623e6" ma:fieldId="{94511b05-06d7-454a-b432-f25155eda3c3}" ma:sspId="0cf2b176-d4dc-4d18-8c95-51f9f2dafcd3" ma:termSetId="09b229b3-e0b6-423a-b819-7f93001a6e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e3eb633eb94168b73f9be017fb6690" ma:index="35" nillable="true" ma:taxonomy="true" ma:internalName="a6e3eb633eb94168b73f9be017fb6690" ma:taxonomyFieldName="Confidentiality" ma:displayName="Confidentiality" ma:fieldId="{a6e3eb63-3eb9-4168-b73f-9be017fb6690}" ma:sspId="0cf2b176-d4dc-4d18-8c95-51f9f2dafcd3" ma:termSetId="1aeb3a4d-5a56-4fc5-b0c8-230b3cd7bd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0498a4a110847c6a4620fe7959251e8" ma:index="37" nillable="true" ma:taxonomy="true" ma:internalName="b0498a4a110847c6a4620fe7959251e8" ma:taxonomyFieldName="MYENTSOE_DataClassification" ma:displayName="Data Classification" ma:fieldId="{b0498a4a-1108-47c6-a462-0fe7959251e8}" ma:sspId="0cf2b176-d4dc-4d18-8c95-51f9f2dafcd3" ma:termSetId="ed1fa8aa-003c-40ab-bfad-ae0429370d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0049d68374d4b78b390a9b2401091c4" ma:index="39" nillable="true" ma:taxonomy="true" ma:internalName="b0049d68374d4b78b390a9b2401091c4" ma:taxonomyFieldName="MYENTSOE_DocumentClassification" ma:displayName="Document Classification" ma:fieldId="{b0049d68-374d-4b78-b390-a9b2401091c4}" ma:sspId="0cf2b176-d4dc-4d18-8c95-51f9f2dafcd3" ma:termSetId="8b91b5eb-b01b-44d4-a921-6f52ae5aec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103a3a1aed44a884361144dee90654" ma:index="41" nillable="true" ma:taxonomy="true" ma:internalName="o0103a3a1aed44a884361144dee90654" ma:taxonomyFieldName="Document_x0020_Category" ma:displayName="Document Category" ma:fieldId="{80103a3a-1aed-44a8-8436-1144dee90654}" ma:sspId="0cf2b176-d4dc-4d18-8c95-51f9f2dafcd3" ma:termSetId="b6272f75-190c-4d15-bd6d-713db50139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YENTSOE_SiteType xmlns="282e542d-30dd-4f22-993f-e2866082a8f4">MYENTSOE</MYENTSOE_SiteType>
    <b0498a4a110847c6a4620fe7959251e8 xmlns="282e542d-30dd-4f22-993f-e2866082a8f4">
      <Terms xmlns="http://schemas.microsoft.com/office/infopath/2007/PartnerControls"/>
    </b0498a4a110847c6a4620fe7959251e8>
    <dac9328fecd14851a8dd979c1596b9d5 xmlns="282e542d-30dd-4f22-993f-e2866082a8f4">
      <Terms xmlns="http://schemas.microsoft.com/office/infopath/2007/PartnerControls"/>
    </dac9328fecd14851a8dd979c1596b9d5>
    <a6e3eb633eb94168b73f9be017fb6690 xmlns="282e542d-30dd-4f22-993f-e2866082a8f4">
      <Terms xmlns="http://schemas.microsoft.com/office/infopath/2007/PartnerControls"/>
    </a6e3eb633eb94168b73f9be017fb6690>
    <o0103a3a1aed44a884361144dee90654 xmlns="282e542d-30dd-4f22-993f-e2866082a8f4">
      <Terms xmlns="http://schemas.microsoft.com/office/infopath/2007/PartnerControls"/>
    </o0103a3a1aed44a884361144dee90654>
    <lcf76f155ced4ddcb4097134ff3c332f xmlns="282e542d-30dd-4f22-993f-e2866082a8f4">
      <Terms xmlns="http://schemas.microsoft.com/office/infopath/2007/PartnerControls"/>
    </lcf76f155ced4ddcb4097134ff3c332f>
    <dbad7bf860ca4f1691a40aaca353ecb1 xmlns="282e542d-30dd-4f22-993f-e2866082a8f4">
      <Terms xmlns="http://schemas.microsoft.com/office/infopath/2007/PartnerControls"/>
    </dbad7bf860ca4f1691a40aaca353ecb1>
    <jfae51b1e3434b05b0e5341b7f61be06 xmlns="282e542d-30dd-4f22-993f-e2866082a8f4">
      <Terms xmlns="http://schemas.microsoft.com/office/infopath/2007/PartnerControls"/>
    </jfae51b1e3434b05b0e5341b7f61be06>
    <b1e24a7918f044bc837ea3017707e9c7 xmlns="282e542d-30dd-4f22-993f-e2866082a8f4">
      <Terms xmlns="http://schemas.microsoft.com/office/infopath/2007/PartnerControls"/>
    </b1e24a7918f044bc837ea3017707e9c7>
    <n5fb12b59b5948049ffc8c1794874a04 xmlns="282e542d-30dd-4f22-993f-e2866082a8f4">
      <Terms xmlns="http://schemas.microsoft.com/office/infopath/2007/PartnerControls"/>
    </n5fb12b59b5948049ffc8c1794874a04>
    <b0049d68374d4b78b390a9b2401091c4 xmlns="282e542d-30dd-4f22-993f-e2866082a8f4">
      <Terms xmlns="http://schemas.microsoft.com/office/infopath/2007/PartnerControls"/>
    </b0049d68374d4b78b390a9b2401091c4>
    <p4511b0506d7454ab432f25155eda3c3 xmlns="282e542d-30dd-4f22-993f-e2866082a8f4">
      <Terms xmlns="http://schemas.microsoft.com/office/infopath/2007/PartnerControls"/>
    </p4511b0506d7454ab432f25155eda3c3>
    <cb38edf511da4f2e8b1fd6230898cddb xmlns="282e542d-30dd-4f22-993f-e2866082a8f4">
      <Terms xmlns="http://schemas.microsoft.com/office/infopath/2007/PartnerControls"/>
    </cb38edf511da4f2e8b1fd6230898cddb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B576762-E46B-4F72-AACA-DBDDBE06C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542d-30dd-4f22-993f-e2866082a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EFC80C-2C21-41F1-9770-2F1142A06875}">
  <ds:schemaRefs>
    <ds:schemaRef ds:uri="http://schemas.microsoft.com/office/2006/metadata/properties"/>
    <ds:schemaRef ds:uri="http://schemas.microsoft.com/office/infopath/2007/PartnerControls"/>
    <ds:schemaRef ds:uri="282e542d-30dd-4f22-993f-e2866082a8f4"/>
  </ds:schemaRefs>
</ds:datastoreItem>
</file>

<file path=customXml/itemProps3.xml><?xml version="1.0" encoding="utf-8"?>
<ds:datastoreItem xmlns:ds="http://schemas.openxmlformats.org/officeDocument/2006/customXml" ds:itemID="{1CEC7358-212F-4F1D-8FF2-E56E92DFE1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3FC0B1-360D-4D23-90DD-63F9BFD6D2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2394</Characters>
  <Application>Microsoft Office Word</Application>
  <DocSecurity>0</DocSecurity>
  <Lines>19</Lines>
  <Paragraphs>5</Paragraphs>
  <ScaleCrop>false</ScaleCrop>
  <Company>Svenska Kraftnät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Nesvik</dc:creator>
  <cp:keywords/>
  <cp:lastModifiedBy>Lorena Garcia Lorenzo</cp:lastModifiedBy>
  <cp:revision>29</cp:revision>
  <cp:lastPrinted>2025-06-11T06:38:00Z</cp:lastPrinted>
  <dcterms:created xsi:type="dcterms:W3CDTF">2025-04-30T02:44:00Z</dcterms:created>
  <dcterms:modified xsi:type="dcterms:W3CDTF">2026-05-19T10:06:00Z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0x010100061FB1CDE8DD404FBFCE0A2D3B25EBBD</vt:lpwstr>
  </property>
  <property fmtid="{D5CDD505-2E9C-101B-9397-08002B2CF9AE}" pid="3" name="MediaServiceImageTags">
    <vt:lpwstr/>
  </property>
  <property fmtid="{D5CDD505-2E9C-101B-9397-08002B2CF9AE}" pid="4" name="MYENTSOE_Classification2">
    <vt:lpwstr/>
  </property>
  <property fmtid="{D5CDD505-2E9C-101B-9397-08002B2CF9AE}" pid="5" name="Confidentiality">
    <vt:lpwstr/>
  </property>
  <property fmtid="{D5CDD505-2E9C-101B-9397-08002B2CF9AE}" pid="6" name="MYENTSOE_Classification3">
    <vt:lpwstr/>
  </property>
  <property fmtid="{D5CDD505-2E9C-101B-9397-08002B2CF9AE}" pid="7" name="MYENTSOE_PublicType">
    <vt:lpwstr/>
  </property>
  <property fmtid="{D5CDD505-2E9C-101B-9397-08002B2CF9AE}" pid="8" name="MYENTSOE_SharingType">
    <vt:lpwstr/>
  </property>
  <property fmtid="{D5CDD505-2E9C-101B-9397-08002B2CF9AE}" pid="9" name="MYENTSOE_Classification1">
    <vt:lpwstr/>
  </property>
  <property fmtid="{D5CDD505-2E9C-101B-9397-08002B2CF9AE}" pid="10" name="MYENTSOE_DocumentClassification">
    <vt:lpwstr/>
  </property>
  <property fmtid="{D5CDD505-2E9C-101B-9397-08002B2CF9AE}" pid="11" name="MYENTSOE_Section">
    <vt:lpwstr/>
  </property>
  <property fmtid="{D5CDD505-2E9C-101B-9397-08002B2CF9AE}" pid="12" name="MYENTSOE_Classification4">
    <vt:lpwstr/>
  </property>
  <property fmtid="{D5CDD505-2E9C-101B-9397-08002B2CF9AE}" pid="13" name="Document Category">
    <vt:lpwstr/>
  </property>
  <property fmtid="{D5CDD505-2E9C-101B-9397-08002B2CF9AE}" pid="14" name="Document_x0020_Category">
    <vt:lpwstr/>
  </property>
  <property fmtid="{D5CDD505-2E9C-101B-9397-08002B2CF9AE}" pid="15" name="MYENTSOE_DataClassification">
    <vt:lpwstr/>
  </property>
  <property fmtid="{D5CDD505-2E9C-101B-9397-08002B2CF9AE}" pid="16" name="TaxKeyword">
    <vt:lpwstr/>
  </property>
  <property fmtid="{D5CDD505-2E9C-101B-9397-08002B2CF9AE}" pid="17" name="TaxKeywordTaxHTField">
    <vt:lpwstr/>
  </property>
  <property fmtid="{D5CDD505-2E9C-101B-9397-08002B2CF9AE}" pid="18" name="TaxCatchAll">
    <vt:lpwstr/>
  </property>
  <property fmtid="{D5CDD505-2E9C-101B-9397-08002B2CF9AE}" pid="19" name="MSIP_Label_26326a25-05b5-4156-bd4d-89acce8cd3b1_Enabled">
    <vt:lpwstr>true</vt:lpwstr>
  </property>
  <property fmtid="{D5CDD505-2E9C-101B-9397-08002B2CF9AE}" pid="20" name="MSIP_Label_26326a25-05b5-4156-bd4d-89acce8cd3b1_SetDate">
    <vt:lpwstr>2026-04-20T08:41:13Z</vt:lpwstr>
  </property>
  <property fmtid="{D5CDD505-2E9C-101B-9397-08002B2CF9AE}" pid="21" name="MSIP_Label_26326a25-05b5-4156-bd4d-89acce8cd3b1_Method">
    <vt:lpwstr>Standard</vt:lpwstr>
  </property>
  <property fmtid="{D5CDD505-2E9C-101B-9397-08002B2CF9AE}" pid="22" name="MSIP_Label_26326a25-05b5-4156-bd4d-89acce8cd3b1_Name">
    <vt:lpwstr>Open within ENTSO-E</vt:lpwstr>
  </property>
  <property fmtid="{D5CDD505-2E9C-101B-9397-08002B2CF9AE}" pid="23" name="MSIP_Label_26326a25-05b5-4156-bd4d-89acce8cd3b1_SiteId">
    <vt:lpwstr>7ffbeccf-0c1b-496c-8978-89209c2d375d</vt:lpwstr>
  </property>
  <property fmtid="{D5CDD505-2E9C-101B-9397-08002B2CF9AE}" pid="24" name="MSIP_Label_26326a25-05b5-4156-bd4d-89acce8cd3b1_ActionId">
    <vt:lpwstr>d7247b1b-d92e-463a-8e33-535854531bde</vt:lpwstr>
  </property>
  <property fmtid="{D5CDD505-2E9C-101B-9397-08002B2CF9AE}" pid="25" name="MSIP_Label_26326a25-05b5-4156-bd4d-89acce8cd3b1_ContentBits">
    <vt:lpwstr>0</vt:lpwstr>
  </property>
  <property fmtid="{D5CDD505-2E9C-101B-9397-08002B2CF9AE}" pid="26" name="GrammarlyDocumentId">
    <vt:lpwstr>50c9a23c-90b9-4fdb-8030-9aeddfd79fcb</vt:lpwstr>
  </property>
</Properties>
</file>